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02EA6" w14:textId="77777777" w:rsidR="00AB6840" w:rsidRDefault="00FE0179" w:rsidP="00CC036B">
      <w:pPr>
        <w:pStyle w:val="Titel"/>
      </w:pPr>
      <w:r>
        <w:t>Elternmitwirkung – Wo stehen wir?</w:t>
      </w:r>
    </w:p>
    <w:p w14:paraId="668A48CE" w14:textId="77777777" w:rsidR="00FE0179" w:rsidRPr="00FE0179" w:rsidRDefault="00FE0179" w:rsidP="00FE0179">
      <w:pPr>
        <w:pStyle w:val="Titel"/>
        <w:rPr>
          <w:sz w:val="20"/>
          <w:szCs w:val="20"/>
        </w:rPr>
      </w:pPr>
      <w:r w:rsidRPr="00FE0179">
        <w:rPr>
          <w:sz w:val="20"/>
          <w:szCs w:val="20"/>
        </w:rPr>
        <w:t>Standort-Bestimmung</w:t>
      </w:r>
    </w:p>
    <w:p w14:paraId="6217F102" w14:textId="77777777" w:rsidR="00AB6840" w:rsidRDefault="00AB6840" w:rsidP="00AB6840"/>
    <w:p w14:paraId="4B85C253" w14:textId="77777777" w:rsidR="00FE0179" w:rsidRDefault="00FE0179" w:rsidP="001B27BF">
      <w:pPr>
        <w:spacing w:after="200" w:line="264" w:lineRule="auto"/>
      </w:pPr>
      <w:r>
        <w:t>Die Einführung der Elternmitwirkung ist ein Prozess, der immer wieder reflektiert werden muss.</w:t>
      </w:r>
      <w:r w:rsidR="00C568D9">
        <w:t xml:space="preserve"> </w:t>
      </w:r>
      <w:r>
        <w:t>Der nachfolgende Fragebogen, basierend auf der Organisationsentwicklung nach Trigon</w:t>
      </w:r>
      <w:r w:rsidR="00C568D9">
        <w:rPr>
          <w:rFonts w:cs="Arial"/>
          <w:vertAlign w:val="superscript"/>
        </w:rPr>
        <w:sym w:font="Symbol" w:char="F0D3"/>
      </w:r>
      <w:r>
        <w:t xml:space="preserve">, soll Ihnen zeigen, wo Sie mit Ihrer Schule etwa stehen. Schulen, die mit einem Elterngremium zusammenarbeiten erreichen nach 2 – 3 Jahren erfahrungsgemäss 80 bis 100 Punkte. Im Folgenden wird der Begriff Elternrat für alle Organisationsformen verwendet. </w:t>
      </w:r>
    </w:p>
    <w:p w14:paraId="657CD9DE" w14:textId="77777777" w:rsidR="00FE0179" w:rsidRDefault="00FE0179" w:rsidP="001B27BF">
      <w:pPr>
        <w:tabs>
          <w:tab w:val="left" w:pos="1701"/>
          <w:tab w:val="left" w:pos="5387"/>
        </w:tabs>
        <w:spacing w:after="200" w:line="264" w:lineRule="auto"/>
        <w:ind w:left="1134"/>
        <w:jc w:val="left"/>
      </w:pPr>
      <w:r>
        <w:t>++</w:t>
      </w:r>
      <w:r>
        <w:tab/>
        <w:t xml:space="preserve">ist fester Bestandteil unserer Schule </w:t>
      </w:r>
      <w:r>
        <w:tab/>
      </w:r>
      <w:r>
        <w:t> 10 Punkte</w:t>
      </w:r>
      <w:r>
        <w:br/>
        <w:t>+</w:t>
      </w:r>
      <w:r>
        <w:tab/>
        <w:t>ist zum Teil erfüllt</w:t>
      </w:r>
      <w:r>
        <w:tab/>
      </w:r>
      <w:proofErr w:type="gramStart"/>
      <w:r>
        <w:t>  5</w:t>
      </w:r>
      <w:proofErr w:type="gramEnd"/>
      <w:r>
        <w:t xml:space="preserve"> Punkte</w:t>
      </w:r>
      <w:r>
        <w:br/>
        <w:t>-</w:t>
      </w:r>
      <w:r>
        <w:tab/>
        <w:t>wird diskutiert</w:t>
      </w:r>
      <w:r>
        <w:tab/>
      </w:r>
      <w:r>
        <w:t>  2 Punkte</w:t>
      </w:r>
      <w:r>
        <w:br/>
        <w:t xml:space="preserve">- - </w:t>
      </w:r>
      <w:r>
        <w:tab/>
        <w:t>das haben wir uns noch nicht überlegt</w:t>
      </w:r>
      <w:r>
        <w:tab/>
      </w:r>
      <w:r>
        <w:t>  0 Punkte</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firstRow="0" w:lastRow="0" w:firstColumn="0" w:lastColumn="0" w:noHBand="1" w:noVBand="1"/>
      </w:tblPr>
      <w:tblGrid>
        <w:gridCol w:w="6166"/>
        <w:gridCol w:w="639"/>
        <w:gridCol w:w="639"/>
        <w:gridCol w:w="639"/>
        <w:gridCol w:w="639"/>
      </w:tblGrid>
      <w:tr w:rsidR="00FE0179" w:rsidRPr="001B27BF" w14:paraId="5152C3F6" w14:textId="77777777" w:rsidTr="001B27BF">
        <w:trPr>
          <w:cantSplit/>
          <w:trHeight w:val="340"/>
        </w:trPr>
        <w:tc>
          <w:tcPr>
            <w:tcW w:w="6166" w:type="dxa"/>
            <w:vAlign w:val="center"/>
          </w:tcPr>
          <w:p w14:paraId="01BF1330" w14:textId="77777777" w:rsidR="00FE0179" w:rsidRPr="001B27BF" w:rsidRDefault="00FE0179" w:rsidP="00853B11">
            <w:pPr>
              <w:pStyle w:val="synxText"/>
              <w:ind w:left="360"/>
              <w:rPr>
                <w:rFonts w:ascii="Arial" w:hAnsi="Arial" w:cs="Arial"/>
                <w:b/>
                <w:bCs/>
                <w:sz w:val="32"/>
                <w:szCs w:val="32"/>
              </w:rPr>
            </w:pPr>
          </w:p>
        </w:tc>
        <w:tc>
          <w:tcPr>
            <w:tcW w:w="639" w:type="dxa"/>
            <w:vAlign w:val="center"/>
          </w:tcPr>
          <w:p w14:paraId="1A4FBD61" w14:textId="77777777" w:rsidR="00FE0179" w:rsidRPr="001B27BF" w:rsidRDefault="00FE0179" w:rsidP="00853B11">
            <w:pPr>
              <w:pStyle w:val="synxText"/>
              <w:jc w:val="center"/>
              <w:rPr>
                <w:rFonts w:ascii="Arial" w:hAnsi="Arial" w:cs="Arial"/>
                <w:sz w:val="32"/>
                <w:szCs w:val="32"/>
              </w:rPr>
            </w:pPr>
            <w:r w:rsidRPr="001B27BF">
              <w:rPr>
                <w:rFonts w:ascii="Arial" w:hAnsi="Arial" w:cs="Arial"/>
                <w:sz w:val="32"/>
                <w:szCs w:val="32"/>
              </w:rPr>
              <w:t>++</w:t>
            </w:r>
          </w:p>
        </w:tc>
        <w:tc>
          <w:tcPr>
            <w:tcW w:w="639" w:type="dxa"/>
            <w:vAlign w:val="center"/>
          </w:tcPr>
          <w:p w14:paraId="0020FAC7" w14:textId="77777777" w:rsidR="00FE0179" w:rsidRPr="001B27BF" w:rsidRDefault="00FE0179" w:rsidP="00853B11">
            <w:pPr>
              <w:pStyle w:val="synxText"/>
              <w:jc w:val="center"/>
              <w:rPr>
                <w:rFonts w:ascii="Arial" w:hAnsi="Arial" w:cs="Arial"/>
                <w:sz w:val="32"/>
                <w:szCs w:val="32"/>
              </w:rPr>
            </w:pPr>
            <w:r w:rsidRPr="001B27BF">
              <w:rPr>
                <w:rFonts w:ascii="Arial" w:hAnsi="Arial" w:cs="Arial"/>
                <w:sz w:val="32"/>
                <w:szCs w:val="32"/>
              </w:rPr>
              <w:t>+</w:t>
            </w:r>
          </w:p>
        </w:tc>
        <w:tc>
          <w:tcPr>
            <w:tcW w:w="639" w:type="dxa"/>
            <w:vAlign w:val="center"/>
          </w:tcPr>
          <w:p w14:paraId="0C4141D1" w14:textId="77777777" w:rsidR="00FE0179" w:rsidRPr="001B27BF" w:rsidRDefault="00FE0179" w:rsidP="00853B11">
            <w:pPr>
              <w:pStyle w:val="synxText"/>
              <w:jc w:val="center"/>
              <w:rPr>
                <w:rFonts w:ascii="Arial" w:hAnsi="Arial" w:cs="Arial"/>
                <w:sz w:val="32"/>
                <w:szCs w:val="32"/>
              </w:rPr>
            </w:pPr>
            <w:r w:rsidRPr="001B27BF">
              <w:rPr>
                <w:rFonts w:ascii="Arial" w:hAnsi="Arial" w:cs="Arial"/>
                <w:sz w:val="32"/>
                <w:szCs w:val="32"/>
              </w:rPr>
              <w:t>-</w:t>
            </w:r>
          </w:p>
        </w:tc>
        <w:tc>
          <w:tcPr>
            <w:tcW w:w="639" w:type="dxa"/>
            <w:vAlign w:val="center"/>
          </w:tcPr>
          <w:p w14:paraId="3E86B822" w14:textId="77777777" w:rsidR="00FE0179" w:rsidRPr="001B27BF" w:rsidRDefault="00FE0179" w:rsidP="00853B11">
            <w:pPr>
              <w:pStyle w:val="synxText"/>
              <w:jc w:val="center"/>
              <w:rPr>
                <w:rFonts w:ascii="Arial" w:hAnsi="Arial" w:cs="Arial"/>
                <w:sz w:val="32"/>
                <w:szCs w:val="32"/>
              </w:rPr>
            </w:pPr>
            <w:r w:rsidRPr="001B27BF">
              <w:rPr>
                <w:rFonts w:ascii="Arial" w:hAnsi="Arial" w:cs="Arial"/>
                <w:sz w:val="32"/>
                <w:szCs w:val="32"/>
              </w:rPr>
              <w:t>--</w:t>
            </w:r>
          </w:p>
        </w:tc>
      </w:tr>
      <w:tr w:rsidR="00FE0179" w14:paraId="4CFB04F8" w14:textId="77777777" w:rsidTr="001B27BF">
        <w:trPr>
          <w:cantSplit/>
          <w:trHeight w:val="397"/>
        </w:trPr>
        <w:tc>
          <w:tcPr>
            <w:tcW w:w="6166" w:type="dxa"/>
            <w:shd w:val="clear" w:color="auto" w:fill="B7EA36"/>
            <w:vAlign w:val="center"/>
          </w:tcPr>
          <w:p w14:paraId="6F349A31" w14:textId="77777777" w:rsidR="00FE0179" w:rsidRPr="00BB0025" w:rsidRDefault="00FE0179" w:rsidP="00FE0179">
            <w:pPr>
              <w:pStyle w:val="berschrift2"/>
              <w:jc w:val="left"/>
            </w:pPr>
            <w:r w:rsidRPr="00BB0025">
              <w:t>Identität</w:t>
            </w:r>
          </w:p>
        </w:tc>
        <w:tc>
          <w:tcPr>
            <w:tcW w:w="639" w:type="dxa"/>
            <w:shd w:val="clear" w:color="auto" w:fill="B7EA36"/>
            <w:vAlign w:val="center"/>
          </w:tcPr>
          <w:p w14:paraId="500C443C" w14:textId="77777777" w:rsidR="00FE0179" w:rsidRPr="00BB0025" w:rsidRDefault="00FE0179" w:rsidP="00FE0179">
            <w:pPr>
              <w:pStyle w:val="berschrift2"/>
              <w:jc w:val="left"/>
              <w:rPr>
                <w:sz w:val="16"/>
              </w:rPr>
            </w:pPr>
          </w:p>
        </w:tc>
        <w:tc>
          <w:tcPr>
            <w:tcW w:w="639" w:type="dxa"/>
            <w:shd w:val="clear" w:color="auto" w:fill="B7EA36"/>
            <w:vAlign w:val="center"/>
          </w:tcPr>
          <w:p w14:paraId="01A28426" w14:textId="77777777" w:rsidR="00FE0179" w:rsidRPr="00BB0025" w:rsidRDefault="00FE0179" w:rsidP="00FE0179">
            <w:pPr>
              <w:pStyle w:val="berschrift2"/>
              <w:jc w:val="left"/>
              <w:rPr>
                <w:sz w:val="16"/>
              </w:rPr>
            </w:pPr>
          </w:p>
        </w:tc>
        <w:tc>
          <w:tcPr>
            <w:tcW w:w="639" w:type="dxa"/>
            <w:shd w:val="clear" w:color="auto" w:fill="B7EA36"/>
            <w:vAlign w:val="center"/>
          </w:tcPr>
          <w:p w14:paraId="52B44AD2" w14:textId="77777777" w:rsidR="00FE0179" w:rsidRPr="00BB0025" w:rsidRDefault="00FE0179" w:rsidP="00FE0179">
            <w:pPr>
              <w:pStyle w:val="berschrift2"/>
              <w:jc w:val="left"/>
              <w:rPr>
                <w:sz w:val="16"/>
              </w:rPr>
            </w:pPr>
          </w:p>
        </w:tc>
        <w:tc>
          <w:tcPr>
            <w:tcW w:w="639" w:type="dxa"/>
            <w:shd w:val="clear" w:color="auto" w:fill="B7EA36"/>
            <w:vAlign w:val="center"/>
          </w:tcPr>
          <w:p w14:paraId="69A729C9" w14:textId="77777777" w:rsidR="00FE0179" w:rsidRPr="00BB0025" w:rsidRDefault="00FE0179" w:rsidP="00FE0179">
            <w:pPr>
              <w:pStyle w:val="berschrift2"/>
              <w:jc w:val="left"/>
              <w:rPr>
                <w:sz w:val="16"/>
              </w:rPr>
            </w:pPr>
          </w:p>
        </w:tc>
      </w:tr>
      <w:tr w:rsidR="00FE0179" w14:paraId="1031435C" w14:textId="77777777" w:rsidTr="001B27BF">
        <w:trPr>
          <w:cantSplit/>
          <w:trHeight w:val="567"/>
        </w:trPr>
        <w:tc>
          <w:tcPr>
            <w:tcW w:w="6166" w:type="dxa"/>
            <w:vAlign w:val="center"/>
          </w:tcPr>
          <w:p w14:paraId="54FA8F16" w14:textId="77777777" w:rsidR="00FE0179" w:rsidRDefault="00FE0179" w:rsidP="00C568D9">
            <w:pPr>
              <w:pStyle w:val="synxText"/>
              <w:spacing w:after="0"/>
              <w:ind w:left="397" w:hanging="255"/>
              <w:jc w:val="left"/>
              <w:rPr>
                <w:rFonts w:ascii="Arial" w:hAnsi="Arial" w:cs="Arial"/>
              </w:rPr>
            </w:pPr>
            <w:r>
              <w:rPr>
                <w:rFonts w:ascii="Arial" w:hAnsi="Arial" w:cs="Arial"/>
              </w:rPr>
              <w:t>1.</w:t>
            </w:r>
            <w:r>
              <w:rPr>
                <w:rFonts w:ascii="Arial" w:hAnsi="Arial" w:cs="Arial"/>
              </w:rPr>
              <w:tab/>
              <w:t>Die Mitwirkung der Eltern ist im Organisationsstatut geregelt und somit fester Bestandteil der Schule.</w:t>
            </w:r>
          </w:p>
        </w:tc>
        <w:tc>
          <w:tcPr>
            <w:tcW w:w="639" w:type="dxa"/>
            <w:vAlign w:val="center"/>
          </w:tcPr>
          <w:p w14:paraId="2B501589" w14:textId="77777777" w:rsidR="00FE0179" w:rsidRDefault="00FE0179" w:rsidP="00C568D9">
            <w:pPr>
              <w:pStyle w:val="synxText"/>
              <w:spacing w:after="0"/>
              <w:jc w:val="left"/>
              <w:rPr>
                <w:rFonts w:ascii="Arial" w:hAnsi="Arial" w:cs="Arial"/>
                <w:sz w:val="16"/>
              </w:rPr>
            </w:pPr>
          </w:p>
        </w:tc>
        <w:tc>
          <w:tcPr>
            <w:tcW w:w="639" w:type="dxa"/>
            <w:vAlign w:val="center"/>
          </w:tcPr>
          <w:p w14:paraId="3A56FABE" w14:textId="77777777" w:rsidR="00FE0179" w:rsidRDefault="00FE0179" w:rsidP="00C568D9">
            <w:pPr>
              <w:pStyle w:val="synxText"/>
              <w:spacing w:after="0"/>
              <w:jc w:val="left"/>
              <w:rPr>
                <w:rFonts w:ascii="Arial" w:hAnsi="Arial" w:cs="Arial"/>
                <w:sz w:val="16"/>
              </w:rPr>
            </w:pPr>
          </w:p>
        </w:tc>
        <w:tc>
          <w:tcPr>
            <w:tcW w:w="639" w:type="dxa"/>
            <w:vAlign w:val="center"/>
          </w:tcPr>
          <w:p w14:paraId="35DE19ED" w14:textId="77777777" w:rsidR="00FE0179" w:rsidRDefault="00FE0179" w:rsidP="00C568D9">
            <w:pPr>
              <w:pStyle w:val="synxText"/>
              <w:spacing w:after="0"/>
              <w:jc w:val="left"/>
              <w:rPr>
                <w:rFonts w:ascii="Arial" w:hAnsi="Arial" w:cs="Arial"/>
                <w:sz w:val="16"/>
              </w:rPr>
            </w:pPr>
          </w:p>
        </w:tc>
        <w:tc>
          <w:tcPr>
            <w:tcW w:w="639" w:type="dxa"/>
            <w:vAlign w:val="center"/>
          </w:tcPr>
          <w:p w14:paraId="249556D7" w14:textId="77777777" w:rsidR="00FE0179" w:rsidRDefault="00FE0179" w:rsidP="00C568D9">
            <w:pPr>
              <w:pStyle w:val="synxText"/>
              <w:spacing w:after="0"/>
              <w:jc w:val="left"/>
              <w:rPr>
                <w:rFonts w:ascii="Arial" w:hAnsi="Arial" w:cs="Arial"/>
                <w:sz w:val="16"/>
              </w:rPr>
            </w:pPr>
          </w:p>
        </w:tc>
      </w:tr>
      <w:tr w:rsidR="00FE0179" w14:paraId="6CB45D14" w14:textId="77777777" w:rsidTr="001B27BF">
        <w:trPr>
          <w:cantSplit/>
          <w:trHeight w:val="397"/>
        </w:trPr>
        <w:tc>
          <w:tcPr>
            <w:tcW w:w="6166" w:type="dxa"/>
            <w:shd w:val="clear" w:color="auto" w:fill="B7EA36"/>
            <w:vAlign w:val="center"/>
          </w:tcPr>
          <w:p w14:paraId="4CF1DE50" w14:textId="77777777" w:rsidR="00FE0179" w:rsidRPr="00BB0025" w:rsidRDefault="00FE0179" w:rsidP="00FE0179">
            <w:pPr>
              <w:pStyle w:val="berschrift2"/>
            </w:pPr>
            <w:r w:rsidRPr="00BB0025">
              <w:t>Strategie, Politik</w:t>
            </w:r>
          </w:p>
        </w:tc>
        <w:tc>
          <w:tcPr>
            <w:tcW w:w="639" w:type="dxa"/>
            <w:shd w:val="clear" w:color="auto" w:fill="B7EA36"/>
            <w:vAlign w:val="center"/>
          </w:tcPr>
          <w:p w14:paraId="75EA7E3F" w14:textId="77777777" w:rsidR="00FE0179" w:rsidRPr="00BB0025" w:rsidRDefault="00FE0179" w:rsidP="00FE0179">
            <w:pPr>
              <w:pStyle w:val="berschrift2"/>
            </w:pPr>
          </w:p>
        </w:tc>
        <w:tc>
          <w:tcPr>
            <w:tcW w:w="639" w:type="dxa"/>
            <w:shd w:val="clear" w:color="auto" w:fill="B7EA36"/>
            <w:vAlign w:val="center"/>
          </w:tcPr>
          <w:p w14:paraId="3FFA3943" w14:textId="77777777" w:rsidR="00FE0179" w:rsidRPr="00BB0025" w:rsidRDefault="00FE0179" w:rsidP="00FE0179">
            <w:pPr>
              <w:pStyle w:val="berschrift2"/>
            </w:pPr>
          </w:p>
        </w:tc>
        <w:tc>
          <w:tcPr>
            <w:tcW w:w="639" w:type="dxa"/>
            <w:shd w:val="clear" w:color="auto" w:fill="B7EA36"/>
            <w:vAlign w:val="center"/>
          </w:tcPr>
          <w:p w14:paraId="7D739B46" w14:textId="77777777" w:rsidR="00FE0179" w:rsidRPr="00BB0025" w:rsidRDefault="00FE0179" w:rsidP="00FE0179">
            <w:pPr>
              <w:pStyle w:val="berschrift2"/>
            </w:pPr>
          </w:p>
        </w:tc>
        <w:tc>
          <w:tcPr>
            <w:tcW w:w="639" w:type="dxa"/>
            <w:shd w:val="clear" w:color="auto" w:fill="B7EA36"/>
            <w:vAlign w:val="center"/>
          </w:tcPr>
          <w:p w14:paraId="5718C7C3" w14:textId="77777777" w:rsidR="00FE0179" w:rsidRPr="00BB0025" w:rsidRDefault="00FE0179" w:rsidP="00FE0179">
            <w:pPr>
              <w:pStyle w:val="berschrift2"/>
            </w:pPr>
          </w:p>
        </w:tc>
      </w:tr>
      <w:tr w:rsidR="00FE0179" w:rsidRPr="00FE0179" w14:paraId="5D8F3BBD" w14:textId="77777777" w:rsidTr="001B27BF">
        <w:trPr>
          <w:cantSplit/>
          <w:trHeight w:val="567"/>
        </w:trPr>
        <w:tc>
          <w:tcPr>
            <w:tcW w:w="6166" w:type="dxa"/>
            <w:vAlign w:val="center"/>
          </w:tcPr>
          <w:p w14:paraId="5E63AEEA" w14:textId="77777777" w:rsidR="00FE0179" w:rsidRPr="00FE0179" w:rsidRDefault="00FE0179" w:rsidP="00C568D9">
            <w:pPr>
              <w:pStyle w:val="synxText"/>
              <w:spacing w:after="0"/>
              <w:ind w:left="397" w:hanging="255"/>
              <w:jc w:val="left"/>
              <w:rPr>
                <w:rFonts w:ascii="Arial" w:hAnsi="Arial" w:cs="Arial"/>
              </w:rPr>
            </w:pPr>
            <w:r>
              <w:rPr>
                <w:rFonts w:ascii="Arial" w:hAnsi="Arial" w:cs="Arial"/>
              </w:rPr>
              <w:t>2.</w:t>
            </w:r>
            <w:r>
              <w:rPr>
                <w:rFonts w:ascii="Arial" w:hAnsi="Arial" w:cs="Arial"/>
              </w:rPr>
              <w:tab/>
              <w:t>Ziele werden gemeinsam definiert und partnerschaftlich umgesetzt.</w:t>
            </w:r>
          </w:p>
        </w:tc>
        <w:tc>
          <w:tcPr>
            <w:tcW w:w="639" w:type="dxa"/>
            <w:vAlign w:val="center"/>
          </w:tcPr>
          <w:p w14:paraId="313A4184"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22F03E1F"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758BE494"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12CD003F" w14:textId="77777777" w:rsidR="00FE0179" w:rsidRPr="00FE0179" w:rsidRDefault="00FE0179" w:rsidP="00C568D9">
            <w:pPr>
              <w:pStyle w:val="synxText"/>
              <w:spacing w:after="0"/>
              <w:ind w:left="397" w:hanging="255"/>
              <w:jc w:val="left"/>
              <w:rPr>
                <w:rFonts w:ascii="Arial" w:hAnsi="Arial" w:cs="Arial"/>
              </w:rPr>
            </w:pPr>
          </w:p>
        </w:tc>
      </w:tr>
      <w:tr w:rsidR="00FE0179" w:rsidRPr="00FE0179" w14:paraId="1DF45585" w14:textId="77777777" w:rsidTr="001B27BF">
        <w:trPr>
          <w:cantSplit/>
          <w:trHeight w:val="567"/>
        </w:trPr>
        <w:tc>
          <w:tcPr>
            <w:tcW w:w="6166" w:type="dxa"/>
            <w:vAlign w:val="center"/>
          </w:tcPr>
          <w:p w14:paraId="5AF3AD1B" w14:textId="77777777" w:rsidR="00FE0179" w:rsidRPr="00FE0179" w:rsidRDefault="00FE0179" w:rsidP="00C568D9">
            <w:pPr>
              <w:pStyle w:val="synxText"/>
              <w:spacing w:after="0"/>
              <w:ind w:left="397" w:hanging="255"/>
              <w:jc w:val="left"/>
              <w:rPr>
                <w:rFonts w:ascii="Arial" w:hAnsi="Arial" w:cs="Arial"/>
              </w:rPr>
            </w:pPr>
            <w:r w:rsidRPr="00FE0179">
              <w:rPr>
                <w:rFonts w:ascii="Arial" w:hAnsi="Arial" w:cs="Arial"/>
              </w:rPr>
              <w:t>3.</w:t>
            </w:r>
            <w:r>
              <w:rPr>
                <w:rFonts w:ascii="Arial" w:hAnsi="Arial" w:cs="Arial"/>
              </w:rPr>
              <w:tab/>
              <w:t>Auf die zeitlichen Ressourcen aller Beteiligten wird Rücksicht genommen</w:t>
            </w:r>
            <w:r w:rsidRPr="00FE0179">
              <w:rPr>
                <w:rFonts w:ascii="Arial" w:hAnsi="Arial" w:cs="Arial"/>
              </w:rPr>
              <w:t>.</w:t>
            </w:r>
          </w:p>
        </w:tc>
        <w:tc>
          <w:tcPr>
            <w:tcW w:w="639" w:type="dxa"/>
            <w:vAlign w:val="center"/>
          </w:tcPr>
          <w:p w14:paraId="5144D0C8"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580A58AE"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1FF8E4C1"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2A6C75EA" w14:textId="77777777" w:rsidR="00FE0179" w:rsidRPr="00FE0179" w:rsidRDefault="00FE0179" w:rsidP="00C568D9">
            <w:pPr>
              <w:pStyle w:val="synxText"/>
              <w:spacing w:after="0"/>
              <w:ind w:left="397" w:hanging="255"/>
              <w:jc w:val="left"/>
              <w:rPr>
                <w:rFonts w:ascii="Arial" w:hAnsi="Arial" w:cs="Arial"/>
              </w:rPr>
            </w:pPr>
          </w:p>
        </w:tc>
      </w:tr>
      <w:tr w:rsidR="00FE0179" w14:paraId="5DE73268" w14:textId="77777777" w:rsidTr="001B27BF">
        <w:trPr>
          <w:cantSplit/>
          <w:trHeight w:val="397"/>
        </w:trPr>
        <w:tc>
          <w:tcPr>
            <w:tcW w:w="6166" w:type="dxa"/>
            <w:shd w:val="clear" w:color="auto" w:fill="B7EA36"/>
            <w:vAlign w:val="center"/>
          </w:tcPr>
          <w:p w14:paraId="41819C0B" w14:textId="77777777" w:rsidR="00FE0179" w:rsidRPr="00BB0025" w:rsidRDefault="00FE0179" w:rsidP="00FE0179">
            <w:pPr>
              <w:pStyle w:val="berschrift2"/>
            </w:pPr>
            <w:r w:rsidRPr="00BB0025">
              <w:t>Strukturen</w:t>
            </w:r>
          </w:p>
        </w:tc>
        <w:tc>
          <w:tcPr>
            <w:tcW w:w="639" w:type="dxa"/>
            <w:shd w:val="clear" w:color="auto" w:fill="B7EA36"/>
            <w:vAlign w:val="center"/>
          </w:tcPr>
          <w:p w14:paraId="244C2BD6" w14:textId="77777777" w:rsidR="00FE0179" w:rsidRPr="00BB0025" w:rsidRDefault="00FE0179" w:rsidP="00FE0179">
            <w:pPr>
              <w:pStyle w:val="berschrift2"/>
              <w:rPr>
                <w:sz w:val="16"/>
              </w:rPr>
            </w:pPr>
          </w:p>
        </w:tc>
        <w:tc>
          <w:tcPr>
            <w:tcW w:w="639" w:type="dxa"/>
            <w:shd w:val="clear" w:color="auto" w:fill="B7EA36"/>
            <w:vAlign w:val="center"/>
          </w:tcPr>
          <w:p w14:paraId="193A826B" w14:textId="77777777" w:rsidR="00FE0179" w:rsidRPr="00BB0025" w:rsidRDefault="00FE0179" w:rsidP="00FE0179">
            <w:pPr>
              <w:pStyle w:val="berschrift2"/>
              <w:rPr>
                <w:sz w:val="16"/>
              </w:rPr>
            </w:pPr>
          </w:p>
        </w:tc>
        <w:tc>
          <w:tcPr>
            <w:tcW w:w="639" w:type="dxa"/>
            <w:shd w:val="clear" w:color="auto" w:fill="B7EA36"/>
            <w:vAlign w:val="center"/>
          </w:tcPr>
          <w:p w14:paraId="74A9F5E5" w14:textId="77777777" w:rsidR="00FE0179" w:rsidRPr="00BB0025" w:rsidRDefault="00FE0179" w:rsidP="00FE0179">
            <w:pPr>
              <w:pStyle w:val="berschrift2"/>
              <w:rPr>
                <w:sz w:val="16"/>
              </w:rPr>
            </w:pPr>
          </w:p>
        </w:tc>
        <w:tc>
          <w:tcPr>
            <w:tcW w:w="639" w:type="dxa"/>
            <w:shd w:val="clear" w:color="auto" w:fill="B7EA36"/>
            <w:vAlign w:val="center"/>
          </w:tcPr>
          <w:p w14:paraId="374B46C8" w14:textId="77777777" w:rsidR="00FE0179" w:rsidRPr="00BB0025" w:rsidRDefault="00FE0179" w:rsidP="00FE0179">
            <w:pPr>
              <w:pStyle w:val="berschrift2"/>
              <w:rPr>
                <w:sz w:val="16"/>
              </w:rPr>
            </w:pPr>
          </w:p>
        </w:tc>
      </w:tr>
      <w:tr w:rsidR="00FE0179" w:rsidRPr="00FE0179" w14:paraId="0E8D679D" w14:textId="77777777" w:rsidTr="001B27BF">
        <w:trPr>
          <w:cantSplit/>
          <w:trHeight w:val="415"/>
        </w:trPr>
        <w:tc>
          <w:tcPr>
            <w:tcW w:w="6166" w:type="dxa"/>
            <w:vAlign w:val="center"/>
          </w:tcPr>
          <w:p w14:paraId="0985B220" w14:textId="77777777" w:rsidR="00FE0179" w:rsidRPr="00FE0179" w:rsidRDefault="00FE0179" w:rsidP="00C568D9">
            <w:pPr>
              <w:pStyle w:val="synxText"/>
              <w:spacing w:after="0"/>
              <w:ind w:left="397" w:hanging="255"/>
              <w:jc w:val="left"/>
              <w:rPr>
                <w:rFonts w:ascii="Arial" w:hAnsi="Arial" w:cs="Arial"/>
              </w:rPr>
            </w:pPr>
            <w:r w:rsidRPr="00FE0179">
              <w:rPr>
                <w:rFonts w:ascii="Arial" w:hAnsi="Arial" w:cs="Arial"/>
              </w:rPr>
              <w:t>4.</w:t>
            </w:r>
            <w:r>
              <w:rPr>
                <w:rFonts w:ascii="Arial" w:hAnsi="Arial" w:cs="Arial"/>
              </w:rPr>
              <w:tab/>
            </w:r>
            <w:r w:rsidRPr="00FE0179">
              <w:rPr>
                <w:rFonts w:ascii="Arial" w:hAnsi="Arial" w:cs="Arial"/>
              </w:rPr>
              <w:t>Sie sind eine etablierte, geleitete Schule</w:t>
            </w:r>
            <w:r w:rsidR="00C568D9">
              <w:rPr>
                <w:rFonts w:ascii="Arial" w:hAnsi="Arial" w:cs="Arial"/>
              </w:rPr>
              <w:t>.</w:t>
            </w:r>
          </w:p>
        </w:tc>
        <w:tc>
          <w:tcPr>
            <w:tcW w:w="639" w:type="dxa"/>
            <w:vAlign w:val="center"/>
          </w:tcPr>
          <w:p w14:paraId="690F3024"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06B6CFF7"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2E54E603"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0A08CC2C" w14:textId="77777777" w:rsidR="00FE0179" w:rsidRPr="00FE0179" w:rsidRDefault="00FE0179" w:rsidP="00C568D9">
            <w:pPr>
              <w:pStyle w:val="synxText"/>
              <w:spacing w:after="0"/>
              <w:ind w:left="397" w:hanging="255"/>
              <w:jc w:val="left"/>
              <w:rPr>
                <w:rFonts w:ascii="Arial" w:hAnsi="Arial" w:cs="Arial"/>
              </w:rPr>
            </w:pPr>
          </w:p>
        </w:tc>
      </w:tr>
      <w:tr w:rsidR="00FE0179" w:rsidRPr="00FE0179" w14:paraId="3A2C62F3" w14:textId="77777777" w:rsidTr="001B27BF">
        <w:trPr>
          <w:cantSplit/>
          <w:trHeight w:val="567"/>
        </w:trPr>
        <w:tc>
          <w:tcPr>
            <w:tcW w:w="6166" w:type="dxa"/>
            <w:vAlign w:val="center"/>
          </w:tcPr>
          <w:p w14:paraId="61CCAB47" w14:textId="77777777" w:rsidR="00FE0179" w:rsidRPr="00FE0179" w:rsidRDefault="00FE0179" w:rsidP="00C568D9">
            <w:pPr>
              <w:pStyle w:val="synxText"/>
              <w:spacing w:after="0"/>
              <w:ind w:left="397" w:hanging="255"/>
              <w:jc w:val="left"/>
              <w:rPr>
                <w:rFonts w:ascii="Arial" w:hAnsi="Arial" w:cs="Arial"/>
              </w:rPr>
            </w:pPr>
            <w:r w:rsidRPr="00FE0179">
              <w:rPr>
                <w:rFonts w:ascii="Arial" w:hAnsi="Arial" w:cs="Arial"/>
              </w:rPr>
              <w:t>5.</w:t>
            </w:r>
            <w:r>
              <w:rPr>
                <w:rFonts w:ascii="Arial" w:hAnsi="Arial" w:cs="Arial"/>
              </w:rPr>
              <w:tab/>
            </w:r>
            <w:r w:rsidRPr="00FE0179">
              <w:rPr>
                <w:rFonts w:ascii="Arial" w:hAnsi="Arial" w:cs="Arial"/>
              </w:rPr>
              <w:t>Die Elternmitwirkung baut auf einer standardisierten Elternarbeit auf Klassenebene auf.</w:t>
            </w:r>
          </w:p>
        </w:tc>
        <w:tc>
          <w:tcPr>
            <w:tcW w:w="639" w:type="dxa"/>
            <w:vAlign w:val="center"/>
          </w:tcPr>
          <w:p w14:paraId="03D3BA4F"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6C9F114F"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2D67EEC6"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073FEB23" w14:textId="77777777" w:rsidR="00FE0179" w:rsidRPr="00FE0179" w:rsidRDefault="00FE0179" w:rsidP="00C568D9">
            <w:pPr>
              <w:pStyle w:val="synxText"/>
              <w:spacing w:after="0"/>
              <w:ind w:left="397" w:hanging="255"/>
              <w:jc w:val="left"/>
              <w:rPr>
                <w:rFonts w:ascii="Arial" w:hAnsi="Arial" w:cs="Arial"/>
              </w:rPr>
            </w:pPr>
          </w:p>
        </w:tc>
      </w:tr>
      <w:tr w:rsidR="00FE0179" w:rsidRPr="00FE0179" w14:paraId="08C9AAB7" w14:textId="77777777" w:rsidTr="001B27BF">
        <w:trPr>
          <w:cantSplit/>
          <w:trHeight w:val="567"/>
        </w:trPr>
        <w:tc>
          <w:tcPr>
            <w:tcW w:w="6166" w:type="dxa"/>
            <w:vAlign w:val="center"/>
          </w:tcPr>
          <w:p w14:paraId="53DCD7D2" w14:textId="77777777" w:rsidR="00FE0179" w:rsidRPr="00FE0179" w:rsidRDefault="00FE0179" w:rsidP="00C568D9">
            <w:pPr>
              <w:pStyle w:val="synxText"/>
              <w:spacing w:after="0"/>
              <w:ind w:left="397" w:hanging="255"/>
              <w:jc w:val="left"/>
              <w:rPr>
                <w:rFonts w:ascii="Arial" w:hAnsi="Arial" w:cs="Arial"/>
              </w:rPr>
            </w:pPr>
            <w:r w:rsidRPr="00FE0179">
              <w:rPr>
                <w:rFonts w:ascii="Arial" w:hAnsi="Arial" w:cs="Arial"/>
              </w:rPr>
              <w:t>6.</w:t>
            </w:r>
            <w:r>
              <w:rPr>
                <w:rFonts w:ascii="Arial" w:hAnsi="Arial" w:cs="Arial"/>
              </w:rPr>
              <w:tab/>
            </w:r>
            <w:r w:rsidRPr="00FE0179">
              <w:rPr>
                <w:rFonts w:ascii="Arial" w:hAnsi="Arial" w:cs="Arial"/>
              </w:rPr>
              <w:t>Die Rechte und Pflichten der Eltern, Schulleitung und Lehrer-, sowie Behördenvertretungen sind in einem von der Schulbehörde genehmigten Reglement oder Leitfaden definiert.</w:t>
            </w:r>
          </w:p>
        </w:tc>
        <w:tc>
          <w:tcPr>
            <w:tcW w:w="639" w:type="dxa"/>
            <w:vAlign w:val="center"/>
          </w:tcPr>
          <w:p w14:paraId="5A50816F"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5D82599D"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6CB4B127"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6AFD0C31" w14:textId="77777777" w:rsidR="00FE0179" w:rsidRPr="00FE0179" w:rsidRDefault="00FE0179" w:rsidP="00C568D9">
            <w:pPr>
              <w:pStyle w:val="synxText"/>
              <w:spacing w:after="0"/>
              <w:ind w:left="397" w:hanging="255"/>
              <w:jc w:val="left"/>
              <w:rPr>
                <w:rFonts w:ascii="Arial" w:hAnsi="Arial" w:cs="Arial"/>
              </w:rPr>
            </w:pPr>
          </w:p>
        </w:tc>
      </w:tr>
      <w:tr w:rsidR="00FE0179" w:rsidRPr="00FE0179" w14:paraId="64A49C18" w14:textId="77777777" w:rsidTr="001B27BF">
        <w:trPr>
          <w:cantSplit/>
          <w:trHeight w:val="567"/>
        </w:trPr>
        <w:tc>
          <w:tcPr>
            <w:tcW w:w="6166" w:type="dxa"/>
            <w:vAlign w:val="center"/>
          </w:tcPr>
          <w:p w14:paraId="3BA6EC26" w14:textId="77777777" w:rsidR="00FE0179" w:rsidRPr="00FE0179" w:rsidRDefault="00FE0179" w:rsidP="00C568D9">
            <w:pPr>
              <w:pStyle w:val="synxText"/>
              <w:spacing w:after="0"/>
              <w:ind w:left="397" w:hanging="255"/>
              <w:jc w:val="left"/>
              <w:rPr>
                <w:rFonts w:ascii="Arial" w:hAnsi="Arial" w:cs="Arial"/>
              </w:rPr>
            </w:pPr>
            <w:r w:rsidRPr="00FE0179">
              <w:rPr>
                <w:rFonts w:ascii="Arial" w:hAnsi="Arial" w:cs="Arial"/>
              </w:rPr>
              <w:t>7.</w:t>
            </w:r>
            <w:r>
              <w:rPr>
                <w:rFonts w:ascii="Arial" w:hAnsi="Arial" w:cs="Arial"/>
              </w:rPr>
              <w:tab/>
            </w:r>
            <w:r w:rsidRPr="00FE0179">
              <w:rPr>
                <w:rFonts w:ascii="Arial" w:hAnsi="Arial" w:cs="Arial"/>
              </w:rPr>
              <w:t>Die Schnittstellen Elterngremium / Lehrerschaft / Behörde</w:t>
            </w:r>
            <w:r w:rsidR="00C568D9">
              <w:rPr>
                <w:rFonts w:ascii="Arial" w:hAnsi="Arial" w:cs="Arial"/>
              </w:rPr>
              <w:t xml:space="preserve"> sowie</w:t>
            </w:r>
            <w:r w:rsidRPr="00FE0179">
              <w:rPr>
                <w:rFonts w:ascii="Arial" w:hAnsi="Arial" w:cs="Arial"/>
              </w:rPr>
              <w:t xml:space="preserve"> ev. Schüler</w:t>
            </w:r>
            <w:r w:rsidR="00C568D9">
              <w:rPr>
                <w:rFonts w:ascii="Arial" w:hAnsi="Arial" w:cs="Arial"/>
              </w:rPr>
              <w:t xml:space="preserve"> und Schüler</w:t>
            </w:r>
            <w:r w:rsidRPr="00FE0179">
              <w:rPr>
                <w:rFonts w:ascii="Arial" w:hAnsi="Arial" w:cs="Arial"/>
              </w:rPr>
              <w:t xml:space="preserve"> sind definiert.</w:t>
            </w:r>
          </w:p>
        </w:tc>
        <w:tc>
          <w:tcPr>
            <w:tcW w:w="639" w:type="dxa"/>
            <w:vAlign w:val="center"/>
          </w:tcPr>
          <w:p w14:paraId="0DBE3417"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54E1185E"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5A70A8F6"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2F0EC4E7" w14:textId="77777777" w:rsidR="00FE0179" w:rsidRPr="00FE0179" w:rsidRDefault="00FE0179" w:rsidP="00C568D9">
            <w:pPr>
              <w:pStyle w:val="synxText"/>
              <w:spacing w:after="0"/>
              <w:ind w:left="397" w:hanging="255"/>
              <w:jc w:val="left"/>
              <w:rPr>
                <w:rFonts w:ascii="Arial" w:hAnsi="Arial" w:cs="Arial"/>
              </w:rPr>
            </w:pPr>
          </w:p>
        </w:tc>
      </w:tr>
      <w:tr w:rsidR="00FE0179" w14:paraId="23544DA7" w14:textId="77777777" w:rsidTr="001B27BF">
        <w:trPr>
          <w:cantSplit/>
          <w:trHeight w:val="397"/>
        </w:trPr>
        <w:tc>
          <w:tcPr>
            <w:tcW w:w="6166" w:type="dxa"/>
            <w:shd w:val="clear" w:color="auto" w:fill="B7EA36"/>
            <w:vAlign w:val="center"/>
          </w:tcPr>
          <w:p w14:paraId="1A053E2E" w14:textId="77777777" w:rsidR="00FE0179" w:rsidRPr="00BB0025" w:rsidRDefault="00FE0179" w:rsidP="00FE0179">
            <w:pPr>
              <w:pStyle w:val="berschrift2"/>
            </w:pPr>
            <w:r w:rsidRPr="00BB0025">
              <w:t>Menschen, Gruppen, Klima</w:t>
            </w:r>
          </w:p>
        </w:tc>
        <w:tc>
          <w:tcPr>
            <w:tcW w:w="639" w:type="dxa"/>
            <w:shd w:val="clear" w:color="auto" w:fill="B7EA36"/>
            <w:vAlign w:val="center"/>
          </w:tcPr>
          <w:p w14:paraId="562F2F0B" w14:textId="77777777" w:rsidR="00FE0179" w:rsidRPr="00BB0025" w:rsidRDefault="00FE0179" w:rsidP="00FE0179">
            <w:pPr>
              <w:pStyle w:val="berschrift2"/>
              <w:rPr>
                <w:sz w:val="16"/>
              </w:rPr>
            </w:pPr>
          </w:p>
        </w:tc>
        <w:tc>
          <w:tcPr>
            <w:tcW w:w="639" w:type="dxa"/>
            <w:shd w:val="clear" w:color="auto" w:fill="B7EA36"/>
            <w:vAlign w:val="center"/>
          </w:tcPr>
          <w:p w14:paraId="6B2CAC02" w14:textId="77777777" w:rsidR="00FE0179" w:rsidRPr="00BB0025" w:rsidRDefault="00FE0179" w:rsidP="00FE0179">
            <w:pPr>
              <w:pStyle w:val="berschrift2"/>
              <w:rPr>
                <w:sz w:val="16"/>
              </w:rPr>
            </w:pPr>
          </w:p>
        </w:tc>
        <w:tc>
          <w:tcPr>
            <w:tcW w:w="639" w:type="dxa"/>
            <w:shd w:val="clear" w:color="auto" w:fill="B7EA36"/>
            <w:vAlign w:val="center"/>
          </w:tcPr>
          <w:p w14:paraId="2BCFC1F6" w14:textId="77777777" w:rsidR="00FE0179" w:rsidRPr="00BB0025" w:rsidRDefault="00FE0179" w:rsidP="00FE0179">
            <w:pPr>
              <w:pStyle w:val="berschrift2"/>
              <w:rPr>
                <w:sz w:val="16"/>
              </w:rPr>
            </w:pPr>
          </w:p>
        </w:tc>
        <w:tc>
          <w:tcPr>
            <w:tcW w:w="639" w:type="dxa"/>
            <w:shd w:val="clear" w:color="auto" w:fill="B7EA36"/>
            <w:vAlign w:val="center"/>
          </w:tcPr>
          <w:p w14:paraId="5C50D04F" w14:textId="77777777" w:rsidR="00FE0179" w:rsidRPr="00BB0025" w:rsidRDefault="00FE0179" w:rsidP="00FE0179">
            <w:pPr>
              <w:pStyle w:val="berschrift2"/>
              <w:rPr>
                <w:sz w:val="16"/>
              </w:rPr>
            </w:pPr>
          </w:p>
        </w:tc>
      </w:tr>
      <w:tr w:rsidR="00FE0179" w:rsidRPr="00FE0179" w14:paraId="39D1490D" w14:textId="77777777" w:rsidTr="001B27BF">
        <w:trPr>
          <w:cantSplit/>
          <w:trHeight w:val="567"/>
        </w:trPr>
        <w:tc>
          <w:tcPr>
            <w:tcW w:w="6166" w:type="dxa"/>
            <w:vAlign w:val="center"/>
          </w:tcPr>
          <w:p w14:paraId="7433C92B" w14:textId="77777777" w:rsidR="00FE0179" w:rsidRPr="00FE0179" w:rsidRDefault="00FE0179" w:rsidP="00C568D9">
            <w:pPr>
              <w:pStyle w:val="synxText"/>
              <w:spacing w:after="0"/>
              <w:ind w:left="397" w:hanging="255"/>
              <w:jc w:val="left"/>
              <w:rPr>
                <w:rFonts w:ascii="Arial" w:hAnsi="Arial" w:cs="Arial"/>
              </w:rPr>
            </w:pPr>
            <w:r w:rsidRPr="00FE0179">
              <w:rPr>
                <w:rFonts w:ascii="Arial" w:hAnsi="Arial" w:cs="Arial"/>
              </w:rPr>
              <w:t>8.</w:t>
            </w:r>
            <w:r w:rsidRPr="00FE0179">
              <w:rPr>
                <w:rFonts w:ascii="Arial" w:hAnsi="Arial" w:cs="Arial"/>
              </w:rPr>
              <w:tab/>
            </w:r>
            <w:r>
              <w:rPr>
                <w:rFonts w:ascii="Arial" w:hAnsi="Arial" w:cs="Arial"/>
              </w:rPr>
              <w:t xml:space="preserve">Die Lehrerschaft, Behörde und Eltern stehen der Zusammenarbeit offen gegenüber. </w:t>
            </w:r>
          </w:p>
        </w:tc>
        <w:tc>
          <w:tcPr>
            <w:tcW w:w="639" w:type="dxa"/>
            <w:vAlign w:val="center"/>
          </w:tcPr>
          <w:p w14:paraId="01B97E18"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442721C8"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2C47BEF1"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5774E064" w14:textId="77777777" w:rsidR="00FE0179" w:rsidRPr="00FE0179" w:rsidRDefault="00FE0179" w:rsidP="00C568D9">
            <w:pPr>
              <w:pStyle w:val="synxText"/>
              <w:spacing w:after="0"/>
              <w:ind w:left="397" w:hanging="255"/>
              <w:jc w:val="left"/>
              <w:rPr>
                <w:rFonts w:ascii="Arial" w:hAnsi="Arial" w:cs="Arial"/>
              </w:rPr>
            </w:pPr>
          </w:p>
        </w:tc>
      </w:tr>
      <w:tr w:rsidR="00FE0179" w:rsidRPr="00FE0179" w14:paraId="5E08695E" w14:textId="77777777" w:rsidTr="001B27BF">
        <w:trPr>
          <w:cantSplit/>
          <w:trHeight w:val="407"/>
        </w:trPr>
        <w:tc>
          <w:tcPr>
            <w:tcW w:w="6166" w:type="dxa"/>
            <w:vAlign w:val="center"/>
          </w:tcPr>
          <w:p w14:paraId="2CEC40B4" w14:textId="77777777" w:rsidR="00FE0179" w:rsidRPr="00FE0179" w:rsidRDefault="00FE0179" w:rsidP="00C568D9">
            <w:pPr>
              <w:pStyle w:val="synxText"/>
              <w:spacing w:after="0"/>
              <w:ind w:left="397" w:hanging="255"/>
              <w:jc w:val="left"/>
              <w:rPr>
                <w:rFonts w:ascii="Arial" w:hAnsi="Arial" w:cs="Arial"/>
              </w:rPr>
            </w:pPr>
            <w:r>
              <w:rPr>
                <w:rFonts w:ascii="Arial" w:hAnsi="Arial" w:cs="Arial"/>
              </w:rPr>
              <w:t>9.</w:t>
            </w:r>
            <w:r>
              <w:rPr>
                <w:rFonts w:ascii="Arial" w:hAnsi="Arial" w:cs="Arial"/>
              </w:rPr>
              <w:tab/>
              <w:t>Eltern aller Schichten und Kulturen sind angesprochen.</w:t>
            </w:r>
          </w:p>
        </w:tc>
        <w:tc>
          <w:tcPr>
            <w:tcW w:w="639" w:type="dxa"/>
            <w:vAlign w:val="center"/>
          </w:tcPr>
          <w:p w14:paraId="7E7B1014"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5224D589"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6A20D5CA" w14:textId="77777777" w:rsidR="00FE0179" w:rsidRPr="00FE0179" w:rsidRDefault="00FE0179" w:rsidP="00C568D9">
            <w:pPr>
              <w:pStyle w:val="synxText"/>
              <w:spacing w:after="0"/>
              <w:ind w:left="397" w:hanging="255"/>
              <w:jc w:val="left"/>
              <w:rPr>
                <w:rFonts w:ascii="Arial" w:hAnsi="Arial" w:cs="Arial"/>
              </w:rPr>
            </w:pPr>
          </w:p>
        </w:tc>
        <w:tc>
          <w:tcPr>
            <w:tcW w:w="639" w:type="dxa"/>
            <w:vAlign w:val="center"/>
          </w:tcPr>
          <w:p w14:paraId="08B68B3D" w14:textId="77777777" w:rsidR="00FE0179" w:rsidRPr="00FE0179" w:rsidRDefault="00FE0179" w:rsidP="00C568D9">
            <w:pPr>
              <w:pStyle w:val="synxText"/>
              <w:spacing w:after="0"/>
              <w:ind w:left="397" w:hanging="255"/>
              <w:jc w:val="left"/>
              <w:rPr>
                <w:rFonts w:ascii="Arial" w:hAnsi="Arial" w:cs="Arial"/>
              </w:rPr>
            </w:pPr>
          </w:p>
        </w:tc>
      </w:tr>
      <w:tr w:rsidR="00FE0179" w:rsidRPr="00C568D9" w14:paraId="39FD74A6" w14:textId="77777777" w:rsidTr="001B27BF">
        <w:trPr>
          <w:cantSplit/>
          <w:trHeight w:val="427"/>
        </w:trPr>
        <w:tc>
          <w:tcPr>
            <w:tcW w:w="6166" w:type="dxa"/>
            <w:vAlign w:val="center"/>
          </w:tcPr>
          <w:p w14:paraId="03BF1C8F" w14:textId="77777777" w:rsidR="00FE0179" w:rsidRDefault="00FE0179" w:rsidP="00C568D9">
            <w:pPr>
              <w:pStyle w:val="synxText"/>
              <w:spacing w:after="0"/>
              <w:ind w:left="397" w:hanging="397"/>
              <w:jc w:val="left"/>
              <w:rPr>
                <w:rFonts w:ascii="Arial" w:hAnsi="Arial" w:cs="Arial"/>
              </w:rPr>
            </w:pPr>
            <w:r>
              <w:rPr>
                <w:rFonts w:ascii="Arial" w:hAnsi="Arial" w:cs="Arial"/>
              </w:rPr>
              <w:t>10.</w:t>
            </w:r>
            <w:r>
              <w:rPr>
                <w:rFonts w:ascii="Arial" w:hAnsi="Arial" w:cs="Arial"/>
              </w:rPr>
              <w:tab/>
              <w:t>Alte Konflikte und Vorurteile sind geklärt.</w:t>
            </w:r>
          </w:p>
        </w:tc>
        <w:tc>
          <w:tcPr>
            <w:tcW w:w="639" w:type="dxa"/>
            <w:vAlign w:val="center"/>
          </w:tcPr>
          <w:p w14:paraId="55B75285" w14:textId="77777777" w:rsidR="00FE0179" w:rsidRPr="00C568D9" w:rsidRDefault="00FE0179" w:rsidP="00C568D9">
            <w:pPr>
              <w:pStyle w:val="synxText"/>
              <w:spacing w:after="0"/>
              <w:ind w:left="397" w:hanging="255"/>
              <w:jc w:val="left"/>
              <w:rPr>
                <w:rFonts w:ascii="Arial" w:hAnsi="Arial" w:cs="Arial"/>
              </w:rPr>
            </w:pPr>
          </w:p>
        </w:tc>
        <w:tc>
          <w:tcPr>
            <w:tcW w:w="639" w:type="dxa"/>
            <w:vAlign w:val="center"/>
          </w:tcPr>
          <w:p w14:paraId="74E59779" w14:textId="77777777" w:rsidR="00FE0179" w:rsidRPr="00C568D9" w:rsidRDefault="00FE0179" w:rsidP="00C568D9">
            <w:pPr>
              <w:pStyle w:val="synxText"/>
              <w:spacing w:after="0"/>
              <w:ind w:left="397" w:hanging="255"/>
              <w:jc w:val="left"/>
              <w:rPr>
                <w:rFonts w:ascii="Arial" w:hAnsi="Arial" w:cs="Arial"/>
              </w:rPr>
            </w:pPr>
          </w:p>
        </w:tc>
        <w:tc>
          <w:tcPr>
            <w:tcW w:w="639" w:type="dxa"/>
            <w:vAlign w:val="center"/>
          </w:tcPr>
          <w:p w14:paraId="26F0F106" w14:textId="77777777" w:rsidR="00FE0179" w:rsidRPr="00C568D9" w:rsidRDefault="00FE0179" w:rsidP="00C568D9">
            <w:pPr>
              <w:pStyle w:val="synxText"/>
              <w:spacing w:after="0"/>
              <w:ind w:left="397" w:hanging="255"/>
              <w:jc w:val="left"/>
              <w:rPr>
                <w:rFonts w:ascii="Arial" w:hAnsi="Arial" w:cs="Arial"/>
              </w:rPr>
            </w:pPr>
          </w:p>
        </w:tc>
        <w:tc>
          <w:tcPr>
            <w:tcW w:w="639" w:type="dxa"/>
            <w:vAlign w:val="center"/>
          </w:tcPr>
          <w:p w14:paraId="045B3499" w14:textId="77777777" w:rsidR="00FE0179" w:rsidRPr="00C568D9" w:rsidRDefault="00FE0179" w:rsidP="00C568D9">
            <w:pPr>
              <w:pStyle w:val="synxText"/>
              <w:spacing w:after="0"/>
              <w:ind w:left="397" w:hanging="255"/>
              <w:jc w:val="left"/>
              <w:rPr>
                <w:rFonts w:ascii="Arial" w:hAnsi="Arial" w:cs="Arial"/>
              </w:rPr>
            </w:pPr>
          </w:p>
        </w:tc>
      </w:tr>
      <w:tr w:rsidR="00FE0179" w:rsidRPr="00FE0179" w14:paraId="1BBBD4E3" w14:textId="77777777" w:rsidTr="001B27BF">
        <w:trPr>
          <w:cantSplit/>
          <w:trHeight w:val="425"/>
        </w:trPr>
        <w:tc>
          <w:tcPr>
            <w:tcW w:w="6166" w:type="dxa"/>
          </w:tcPr>
          <w:p w14:paraId="4B70DE71" w14:textId="77777777" w:rsidR="00FE0179" w:rsidRDefault="00FE0179" w:rsidP="00C568D9">
            <w:pPr>
              <w:pStyle w:val="synxText"/>
              <w:spacing w:after="0"/>
              <w:ind w:left="397" w:hanging="397"/>
              <w:jc w:val="left"/>
              <w:rPr>
                <w:rFonts w:ascii="Arial" w:hAnsi="Arial" w:cs="Arial"/>
              </w:rPr>
            </w:pPr>
            <w:r>
              <w:rPr>
                <w:rFonts w:ascii="Arial" w:hAnsi="Arial" w:cs="Arial"/>
              </w:rPr>
              <w:t>11.</w:t>
            </w:r>
            <w:r>
              <w:rPr>
                <w:rFonts w:ascii="Arial" w:hAnsi="Arial" w:cs="Arial"/>
              </w:rPr>
              <w:tab/>
              <w:t>Gemeinsame Erwartungen sind definiert.</w:t>
            </w:r>
          </w:p>
        </w:tc>
        <w:tc>
          <w:tcPr>
            <w:tcW w:w="639" w:type="dxa"/>
          </w:tcPr>
          <w:p w14:paraId="44128299" w14:textId="77777777" w:rsidR="00FE0179" w:rsidRPr="00FE0179" w:rsidRDefault="00FE0179" w:rsidP="00C568D9">
            <w:pPr>
              <w:pStyle w:val="synxText"/>
              <w:spacing w:after="0"/>
              <w:ind w:left="397" w:hanging="397"/>
              <w:jc w:val="left"/>
              <w:rPr>
                <w:rFonts w:ascii="Arial" w:hAnsi="Arial" w:cs="Arial"/>
              </w:rPr>
            </w:pPr>
          </w:p>
        </w:tc>
        <w:tc>
          <w:tcPr>
            <w:tcW w:w="639" w:type="dxa"/>
          </w:tcPr>
          <w:p w14:paraId="1528F07D" w14:textId="77777777" w:rsidR="00FE0179" w:rsidRPr="00FE0179" w:rsidRDefault="00FE0179" w:rsidP="00C568D9">
            <w:pPr>
              <w:pStyle w:val="synxText"/>
              <w:spacing w:after="0"/>
              <w:ind w:left="397" w:hanging="397"/>
              <w:jc w:val="left"/>
              <w:rPr>
                <w:rFonts w:ascii="Arial" w:hAnsi="Arial" w:cs="Arial"/>
              </w:rPr>
            </w:pPr>
          </w:p>
        </w:tc>
        <w:tc>
          <w:tcPr>
            <w:tcW w:w="639" w:type="dxa"/>
          </w:tcPr>
          <w:p w14:paraId="5E9EBB22" w14:textId="77777777" w:rsidR="00FE0179" w:rsidRPr="00FE0179" w:rsidRDefault="00FE0179" w:rsidP="00C568D9">
            <w:pPr>
              <w:pStyle w:val="synxText"/>
              <w:spacing w:after="0"/>
              <w:ind w:left="397" w:hanging="397"/>
              <w:jc w:val="left"/>
              <w:rPr>
                <w:rFonts w:ascii="Arial" w:hAnsi="Arial" w:cs="Arial"/>
              </w:rPr>
            </w:pPr>
          </w:p>
        </w:tc>
        <w:tc>
          <w:tcPr>
            <w:tcW w:w="639" w:type="dxa"/>
          </w:tcPr>
          <w:p w14:paraId="0A7DEB62" w14:textId="77777777" w:rsidR="00FE0179" w:rsidRPr="00FE0179" w:rsidRDefault="00FE0179" w:rsidP="00C568D9">
            <w:pPr>
              <w:pStyle w:val="synxText"/>
              <w:spacing w:after="0"/>
              <w:ind w:left="397" w:hanging="397"/>
              <w:jc w:val="left"/>
              <w:rPr>
                <w:rFonts w:ascii="Arial" w:hAnsi="Arial" w:cs="Arial"/>
              </w:rPr>
            </w:pPr>
          </w:p>
        </w:tc>
      </w:tr>
      <w:tr w:rsidR="00FE0179" w:rsidRPr="00FE0179" w14:paraId="6095A30A" w14:textId="77777777" w:rsidTr="001B27BF">
        <w:trPr>
          <w:cantSplit/>
          <w:trHeight w:val="567"/>
        </w:trPr>
        <w:tc>
          <w:tcPr>
            <w:tcW w:w="6166" w:type="dxa"/>
            <w:vAlign w:val="center"/>
          </w:tcPr>
          <w:p w14:paraId="0FE2CA7B" w14:textId="77777777" w:rsidR="00FE0179" w:rsidRPr="00FE0179" w:rsidRDefault="00FE0179" w:rsidP="00C568D9">
            <w:pPr>
              <w:pStyle w:val="synxText"/>
              <w:spacing w:after="0"/>
              <w:ind w:left="397" w:hanging="397"/>
              <w:jc w:val="left"/>
              <w:rPr>
                <w:rFonts w:ascii="Arial" w:hAnsi="Arial" w:cs="Arial"/>
              </w:rPr>
            </w:pPr>
            <w:r>
              <w:rPr>
                <w:rFonts w:ascii="Arial" w:hAnsi="Arial" w:cs="Arial"/>
              </w:rPr>
              <w:t>12.</w:t>
            </w:r>
            <w:r>
              <w:rPr>
                <w:rFonts w:ascii="Arial" w:hAnsi="Arial" w:cs="Arial"/>
              </w:rPr>
              <w:tab/>
              <w:t>Das Elterngremium nimmt Themen auf, die in der Schule aktuell sind.</w:t>
            </w:r>
          </w:p>
        </w:tc>
        <w:tc>
          <w:tcPr>
            <w:tcW w:w="639" w:type="dxa"/>
            <w:vAlign w:val="center"/>
          </w:tcPr>
          <w:p w14:paraId="0A7E8523"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32C648E3"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7BE6F6A4"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6690EB09" w14:textId="77777777" w:rsidR="00FE0179" w:rsidRPr="00FE0179" w:rsidRDefault="00FE0179" w:rsidP="00C568D9">
            <w:pPr>
              <w:pStyle w:val="synxText"/>
              <w:spacing w:after="0"/>
              <w:ind w:left="397" w:hanging="397"/>
              <w:jc w:val="left"/>
              <w:rPr>
                <w:rFonts w:ascii="Arial" w:hAnsi="Arial" w:cs="Arial"/>
              </w:rPr>
            </w:pPr>
          </w:p>
        </w:tc>
      </w:tr>
      <w:tr w:rsidR="00FE0179" w:rsidRPr="00FE0179" w14:paraId="03BA7C2E" w14:textId="77777777" w:rsidTr="001B27BF">
        <w:trPr>
          <w:cantSplit/>
          <w:trHeight w:val="567"/>
        </w:trPr>
        <w:tc>
          <w:tcPr>
            <w:tcW w:w="6166" w:type="dxa"/>
            <w:vAlign w:val="center"/>
          </w:tcPr>
          <w:p w14:paraId="679CB09D" w14:textId="77777777" w:rsidR="00FE0179" w:rsidRDefault="00FE0179" w:rsidP="00C568D9">
            <w:pPr>
              <w:pStyle w:val="synxText"/>
              <w:spacing w:after="0"/>
              <w:ind w:left="397" w:hanging="397"/>
              <w:jc w:val="left"/>
              <w:rPr>
                <w:rFonts w:ascii="Arial" w:hAnsi="Arial" w:cs="Arial"/>
              </w:rPr>
            </w:pPr>
            <w:r>
              <w:rPr>
                <w:rFonts w:ascii="Arial" w:hAnsi="Arial" w:cs="Arial"/>
              </w:rPr>
              <w:t>13.</w:t>
            </w:r>
            <w:r>
              <w:rPr>
                <w:rFonts w:ascii="Arial" w:hAnsi="Arial" w:cs="Arial"/>
              </w:rPr>
              <w:tab/>
              <w:t>Die Arbeit der Elterndelegierten erfährt Wertschätzung und</w:t>
            </w:r>
            <w:r w:rsidR="00C568D9">
              <w:rPr>
                <w:rFonts w:ascii="Arial" w:hAnsi="Arial" w:cs="Arial"/>
              </w:rPr>
              <w:t xml:space="preserve"> </w:t>
            </w:r>
            <w:r>
              <w:rPr>
                <w:rFonts w:ascii="Arial" w:hAnsi="Arial" w:cs="Arial"/>
              </w:rPr>
              <w:t>Anerkennung.</w:t>
            </w:r>
          </w:p>
        </w:tc>
        <w:tc>
          <w:tcPr>
            <w:tcW w:w="639" w:type="dxa"/>
            <w:vAlign w:val="center"/>
          </w:tcPr>
          <w:p w14:paraId="01306C27"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39B1C3F9"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73B7FCF3"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746FE53E" w14:textId="77777777" w:rsidR="00FE0179" w:rsidRPr="00FE0179" w:rsidRDefault="00FE0179" w:rsidP="00C568D9">
            <w:pPr>
              <w:pStyle w:val="synxText"/>
              <w:spacing w:after="0"/>
              <w:ind w:left="397" w:hanging="397"/>
              <w:jc w:val="left"/>
              <w:rPr>
                <w:rFonts w:ascii="Arial" w:hAnsi="Arial" w:cs="Arial"/>
              </w:rPr>
            </w:pPr>
          </w:p>
        </w:tc>
      </w:tr>
      <w:tr w:rsidR="00FE0179" w:rsidRPr="00FE0179" w14:paraId="265B6B23" w14:textId="77777777" w:rsidTr="001B27BF">
        <w:trPr>
          <w:cantSplit/>
          <w:trHeight w:val="425"/>
        </w:trPr>
        <w:tc>
          <w:tcPr>
            <w:tcW w:w="6166" w:type="dxa"/>
            <w:vAlign w:val="center"/>
          </w:tcPr>
          <w:p w14:paraId="243A9F8B" w14:textId="77777777" w:rsidR="00FE0179" w:rsidRDefault="00FE0179" w:rsidP="00C568D9">
            <w:pPr>
              <w:pStyle w:val="synxText"/>
              <w:spacing w:after="0"/>
              <w:ind w:left="397" w:hanging="397"/>
              <w:jc w:val="left"/>
              <w:rPr>
                <w:rFonts w:ascii="Arial" w:hAnsi="Arial" w:cs="Arial"/>
              </w:rPr>
            </w:pPr>
            <w:r w:rsidRPr="00FE0179">
              <w:rPr>
                <w:rFonts w:ascii="Arial" w:hAnsi="Arial" w:cs="Arial"/>
              </w:rPr>
              <w:lastRenderedPageBreak/>
              <w:t>14.</w:t>
            </w:r>
            <w:r>
              <w:rPr>
                <w:rFonts w:ascii="Arial" w:hAnsi="Arial" w:cs="Arial"/>
              </w:rPr>
              <w:tab/>
              <w:t>Es besteht eine wertschätzende Feedbackkultur.</w:t>
            </w:r>
          </w:p>
        </w:tc>
        <w:tc>
          <w:tcPr>
            <w:tcW w:w="639" w:type="dxa"/>
            <w:vAlign w:val="center"/>
          </w:tcPr>
          <w:p w14:paraId="78075F20"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4DD94157"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22AC840B"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4F5260E1" w14:textId="77777777" w:rsidR="00FE0179" w:rsidRPr="00FE0179" w:rsidRDefault="00FE0179" w:rsidP="00C568D9">
            <w:pPr>
              <w:pStyle w:val="synxText"/>
              <w:spacing w:after="0"/>
              <w:ind w:left="397" w:hanging="397"/>
              <w:jc w:val="left"/>
              <w:rPr>
                <w:rFonts w:ascii="Arial" w:hAnsi="Arial" w:cs="Arial"/>
              </w:rPr>
            </w:pPr>
          </w:p>
        </w:tc>
      </w:tr>
      <w:tr w:rsidR="00FE0179" w14:paraId="4FF7B249" w14:textId="77777777" w:rsidTr="001B27BF">
        <w:trPr>
          <w:cantSplit/>
          <w:trHeight w:val="397"/>
        </w:trPr>
        <w:tc>
          <w:tcPr>
            <w:tcW w:w="6166" w:type="dxa"/>
            <w:shd w:val="clear" w:color="auto" w:fill="B7EA36"/>
            <w:vAlign w:val="center"/>
          </w:tcPr>
          <w:p w14:paraId="1C29D790" w14:textId="77777777" w:rsidR="00FE0179" w:rsidRPr="00BB0025" w:rsidRDefault="00FE0179" w:rsidP="00FE0179">
            <w:pPr>
              <w:pStyle w:val="berschrift2"/>
            </w:pPr>
            <w:r w:rsidRPr="00BB0025">
              <w:t>Einzelfunktionen, Organe</w:t>
            </w:r>
          </w:p>
        </w:tc>
        <w:tc>
          <w:tcPr>
            <w:tcW w:w="639" w:type="dxa"/>
            <w:shd w:val="clear" w:color="auto" w:fill="B7EA36"/>
            <w:vAlign w:val="center"/>
          </w:tcPr>
          <w:p w14:paraId="0C3F6B7C" w14:textId="77777777" w:rsidR="00FE0179" w:rsidRPr="00BB0025" w:rsidRDefault="00FE0179" w:rsidP="00FE0179">
            <w:pPr>
              <w:pStyle w:val="berschrift2"/>
            </w:pPr>
          </w:p>
        </w:tc>
        <w:tc>
          <w:tcPr>
            <w:tcW w:w="639" w:type="dxa"/>
            <w:shd w:val="clear" w:color="auto" w:fill="B7EA36"/>
            <w:vAlign w:val="center"/>
          </w:tcPr>
          <w:p w14:paraId="780B220D" w14:textId="77777777" w:rsidR="00FE0179" w:rsidRPr="00BB0025" w:rsidRDefault="00FE0179" w:rsidP="00FE0179">
            <w:pPr>
              <w:pStyle w:val="berschrift2"/>
            </w:pPr>
          </w:p>
        </w:tc>
        <w:tc>
          <w:tcPr>
            <w:tcW w:w="639" w:type="dxa"/>
            <w:shd w:val="clear" w:color="auto" w:fill="B7EA36"/>
            <w:vAlign w:val="center"/>
          </w:tcPr>
          <w:p w14:paraId="5E263ACA" w14:textId="77777777" w:rsidR="00FE0179" w:rsidRPr="00BB0025" w:rsidRDefault="00FE0179" w:rsidP="00FE0179">
            <w:pPr>
              <w:pStyle w:val="berschrift2"/>
            </w:pPr>
          </w:p>
        </w:tc>
        <w:tc>
          <w:tcPr>
            <w:tcW w:w="639" w:type="dxa"/>
            <w:shd w:val="clear" w:color="auto" w:fill="B7EA36"/>
            <w:vAlign w:val="center"/>
          </w:tcPr>
          <w:p w14:paraId="7BAA5123" w14:textId="77777777" w:rsidR="00FE0179" w:rsidRPr="00BB0025" w:rsidRDefault="00FE0179" w:rsidP="00FE0179">
            <w:pPr>
              <w:pStyle w:val="berschrift2"/>
            </w:pPr>
          </w:p>
        </w:tc>
      </w:tr>
      <w:tr w:rsidR="00C568D9" w:rsidRPr="00FE0179" w14:paraId="1E8B999F" w14:textId="77777777" w:rsidTr="001B27BF">
        <w:trPr>
          <w:cantSplit/>
          <w:trHeight w:val="567"/>
        </w:trPr>
        <w:tc>
          <w:tcPr>
            <w:tcW w:w="6166" w:type="dxa"/>
            <w:vAlign w:val="center"/>
          </w:tcPr>
          <w:p w14:paraId="6C7F7D0C" w14:textId="77777777" w:rsidR="00FE0179" w:rsidRDefault="00FE0179" w:rsidP="00C568D9">
            <w:pPr>
              <w:pStyle w:val="synxText"/>
              <w:spacing w:after="0"/>
              <w:ind w:left="397" w:hanging="397"/>
              <w:jc w:val="left"/>
              <w:rPr>
                <w:rFonts w:ascii="Arial" w:hAnsi="Arial" w:cs="Arial"/>
              </w:rPr>
            </w:pPr>
            <w:r>
              <w:rPr>
                <w:rFonts w:ascii="Arial" w:hAnsi="Arial" w:cs="Arial"/>
              </w:rPr>
              <w:t>15.</w:t>
            </w:r>
            <w:r>
              <w:rPr>
                <w:rFonts w:ascii="Arial" w:hAnsi="Arial" w:cs="Arial"/>
              </w:rPr>
              <w:tab/>
              <w:t>Die Aufgaben und Kompetenzen der Eltern-, Lehrer- und Behördenvertreter/innen sind geregelt.</w:t>
            </w:r>
          </w:p>
        </w:tc>
        <w:tc>
          <w:tcPr>
            <w:tcW w:w="639" w:type="dxa"/>
            <w:vAlign w:val="center"/>
          </w:tcPr>
          <w:p w14:paraId="71ED3017"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335AD093"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3E0078BC"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33249C44" w14:textId="77777777" w:rsidR="00FE0179" w:rsidRPr="00FE0179" w:rsidRDefault="00FE0179" w:rsidP="00C568D9">
            <w:pPr>
              <w:pStyle w:val="synxText"/>
              <w:spacing w:after="0"/>
              <w:ind w:left="397" w:hanging="397"/>
              <w:jc w:val="left"/>
              <w:rPr>
                <w:rFonts w:ascii="Arial" w:hAnsi="Arial" w:cs="Arial"/>
              </w:rPr>
            </w:pPr>
          </w:p>
        </w:tc>
      </w:tr>
      <w:tr w:rsidR="00C568D9" w:rsidRPr="00FE0179" w14:paraId="34026067" w14:textId="77777777" w:rsidTr="001B27BF">
        <w:trPr>
          <w:cantSplit/>
          <w:trHeight w:val="567"/>
        </w:trPr>
        <w:tc>
          <w:tcPr>
            <w:tcW w:w="6166" w:type="dxa"/>
            <w:vAlign w:val="center"/>
          </w:tcPr>
          <w:p w14:paraId="6C913616" w14:textId="77777777" w:rsidR="00FE0179" w:rsidRDefault="00FE0179" w:rsidP="00C568D9">
            <w:pPr>
              <w:pStyle w:val="synxText"/>
              <w:spacing w:after="0"/>
              <w:ind w:left="397" w:hanging="397"/>
              <w:jc w:val="left"/>
              <w:rPr>
                <w:rFonts w:ascii="Arial" w:hAnsi="Arial" w:cs="Arial"/>
              </w:rPr>
            </w:pPr>
            <w:r>
              <w:rPr>
                <w:rFonts w:ascii="Arial" w:hAnsi="Arial" w:cs="Arial"/>
              </w:rPr>
              <w:t>16.</w:t>
            </w:r>
            <w:r>
              <w:rPr>
                <w:rFonts w:ascii="Arial" w:hAnsi="Arial" w:cs="Arial"/>
              </w:rPr>
              <w:tab/>
              <w:t>Die Schulleitung, die Lehrerschaft und allenfalls die Behörde</w:t>
            </w:r>
            <w:r w:rsidR="00C568D9">
              <w:rPr>
                <w:rFonts w:ascii="Arial" w:hAnsi="Arial" w:cs="Arial"/>
              </w:rPr>
              <w:t xml:space="preserve"> </w:t>
            </w:r>
            <w:r>
              <w:rPr>
                <w:rFonts w:ascii="Arial" w:hAnsi="Arial" w:cs="Arial"/>
              </w:rPr>
              <w:t>nehmen regelmässig an den Sitzungen und Veranstaltungen teil.</w:t>
            </w:r>
          </w:p>
        </w:tc>
        <w:tc>
          <w:tcPr>
            <w:tcW w:w="639" w:type="dxa"/>
            <w:vAlign w:val="center"/>
          </w:tcPr>
          <w:p w14:paraId="19D4D538"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15047620"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6734669D"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60518FB1" w14:textId="77777777" w:rsidR="00FE0179" w:rsidRPr="00FE0179" w:rsidRDefault="00FE0179" w:rsidP="00C568D9">
            <w:pPr>
              <w:pStyle w:val="synxText"/>
              <w:spacing w:after="0"/>
              <w:ind w:left="397" w:hanging="397"/>
              <w:jc w:val="left"/>
              <w:rPr>
                <w:rFonts w:ascii="Arial" w:hAnsi="Arial" w:cs="Arial"/>
              </w:rPr>
            </w:pPr>
          </w:p>
        </w:tc>
      </w:tr>
      <w:tr w:rsidR="00FE0179" w14:paraId="1EA7422D" w14:textId="77777777" w:rsidTr="001B27BF">
        <w:trPr>
          <w:cantSplit/>
          <w:trHeight w:val="397"/>
        </w:trPr>
        <w:tc>
          <w:tcPr>
            <w:tcW w:w="6166" w:type="dxa"/>
            <w:shd w:val="clear" w:color="auto" w:fill="B7EA36"/>
            <w:vAlign w:val="center"/>
          </w:tcPr>
          <w:p w14:paraId="5A3926DC" w14:textId="77777777" w:rsidR="00FE0179" w:rsidRPr="00BB0025" w:rsidRDefault="00FE0179" w:rsidP="00FE0179">
            <w:pPr>
              <w:pStyle w:val="berschrift2"/>
            </w:pPr>
            <w:r w:rsidRPr="00BB0025">
              <w:t>Prozesse Abläufe</w:t>
            </w:r>
          </w:p>
        </w:tc>
        <w:tc>
          <w:tcPr>
            <w:tcW w:w="639" w:type="dxa"/>
            <w:shd w:val="clear" w:color="auto" w:fill="B7EA36"/>
            <w:vAlign w:val="center"/>
          </w:tcPr>
          <w:p w14:paraId="5D949EC9" w14:textId="77777777" w:rsidR="00FE0179" w:rsidRPr="00BB0025" w:rsidRDefault="00FE0179" w:rsidP="00FE0179">
            <w:pPr>
              <w:pStyle w:val="berschrift2"/>
            </w:pPr>
          </w:p>
        </w:tc>
        <w:tc>
          <w:tcPr>
            <w:tcW w:w="639" w:type="dxa"/>
            <w:shd w:val="clear" w:color="auto" w:fill="B7EA36"/>
            <w:vAlign w:val="center"/>
          </w:tcPr>
          <w:p w14:paraId="299C6F32" w14:textId="77777777" w:rsidR="00FE0179" w:rsidRPr="00BB0025" w:rsidRDefault="00FE0179" w:rsidP="00FE0179">
            <w:pPr>
              <w:pStyle w:val="berschrift2"/>
            </w:pPr>
          </w:p>
        </w:tc>
        <w:tc>
          <w:tcPr>
            <w:tcW w:w="639" w:type="dxa"/>
            <w:shd w:val="clear" w:color="auto" w:fill="B7EA36"/>
            <w:vAlign w:val="center"/>
          </w:tcPr>
          <w:p w14:paraId="71629366" w14:textId="77777777" w:rsidR="00FE0179" w:rsidRPr="00BB0025" w:rsidRDefault="00FE0179" w:rsidP="00FE0179">
            <w:pPr>
              <w:pStyle w:val="berschrift2"/>
            </w:pPr>
          </w:p>
        </w:tc>
        <w:tc>
          <w:tcPr>
            <w:tcW w:w="639" w:type="dxa"/>
            <w:shd w:val="clear" w:color="auto" w:fill="B7EA36"/>
            <w:vAlign w:val="center"/>
          </w:tcPr>
          <w:p w14:paraId="6DBD9FC5" w14:textId="77777777" w:rsidR="00FE0179" w:rsidRPr="00BB0025" w:rsidRDefault="00FE0179" w:rsidP="00FE0179">
            <w:pPr>
              <w:pStyle w:val="berschrift2"/>
            </w:pPr>
          </w:p>
        </w:tc>
      </w:tr>
      <w:tr w:rsidR="00C568D9" w:rsidRPr="00FE0179" w14:paraId="58E668CC" w14:textId="77777777" w:rsidTr="001B27BF">
        <w:trPr>
          <w:cantSplit/>
          <w:trHeight w:val="567"/>
        </w:trPr>
        <w:tc>
          <w:tcPr>
            <w:tcW w:w="6166" w:type="dxa"/>
            <w:vAlign w:val="center"/>
          </w:tcPr>
          <w:p w14:paraId="11A28AB2" w14:textId="77777777" w:rsidR="00FE0179" w:rsidRDefault="00FE0179" w:rsidP="00C568D9">
            <w:pPr>
              <w:pStyle w:val="synxText"/>
              <w:spacing w:after="0"/>
              <w:ind w:left="397" w:hanging="397"/>
              <w:jc w:val="left"/>
              <w:rPr>
                <w:rFonts w:ascii="Arial" w:hAnsi="Arial" w:cs="Arial"/>
              </w:rPr>
            </w:pPr>
            <w:r>
              <w:rPr>
                <w:rFonts w:ascii="Arial" w:hAnsi="Arial" w:cs="Arial"/>
              </w:rPr>
              <w:t>17.</w:t>
            </w:r>
            <w:r>
              <w:rPr>
                <w:rFonts w:ascii="Arial" w:hAnsi="Arial" w:cs="Arial"/>
              </w:rPr>
              <w:tab/>
              <w:t>Das Wahlprozedere garantiert demokratische Wahlen der</w:t>
            </w:r>
            <w:r w:rsidR="00C568D9">
              <w:rPr>
                <w:rFonts w:ascii="Arial" w:hAnsi="Arial" w:cs="Arial"/>
              </w:rPr>
              <w:t xml:space="preserve"> </w:t>
            </w:r>
            <w:r>
              <w:rPr>
                <w:rFonts w:ascii="Arial" w:hAnsi="Arial" w:cs="Arial"/>
              </w:rPr>
              <w:t>Elterndelegierten.</w:t>
            </w:r>
          </w:p>
        </w:tc>
        <w:tc>
          <w:tcPr>
            <w:tcW w:w="639" w:type="dxa"/>
            <w:vAlign w:val="center"/>
          </w:tcPr>
          <w:p w14:paraId="23AF9A0B"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22B5677F"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24504243"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360AD6FD" w14:textId="77777777" w:rsidR="00FE0179" w:rsidRPr="00FE0179" w:rsidRDefault="00FE0179" w:rsidP="00C568D9">
            <w:pPr>
              <w:pStyle w:val="synxText"/>
              <w:spacing w:after="0"/>
              <w:ind w:left="397" w:hanging="397"/>
              <w:jc w:val="left"/>
              <w:rPr>
                <w:rFonts w:ascii="Arial" w:hAnsi="Arial" w:cs="Arial"/>
              </w:rPr>
            </w:pPr>
          </w:p>
        </w:tc>
      </w:tr>
      <w:tr w:rsidR="00C568D9" w:rsidRPr="00FE0179" w14:paraId="60CA2A9A" w14:textId="77777777" w:rsidTr="001B27BF">
        <w:trPr>
          <w:cantSplit/>
          <w:trHeight w:val="425"/>
        </w:trPr>
        <w:tc>
          <w:tcPr>
            <w:tcW w:w="6166" w:type="dxa"/>
            <w:vAlign w:val="center"/>
          </w:tcPr>
          <w:p w14:paraId="1A4F3F7D" w14:textId="77777777" w:rsidR="00FE0179" w:rsidRDefault="00FE0179" w:rsidP="00C568D9">
            <w:pPr>
              <w:pStyle w:val="synxText"/>
              <w:spacing w:after="0"/>
              <w:ind w:left="397" w:hanging="397"/>
              <w:jc w:val="left"/>
              <w:rPr>
                <w:rFonts w:ascii="Arial" w:hAnsi="Arial" w:cs="Arial"/>
              </w:rPr>
            </w:pPr>
            <w:r>
              <w:rPr>
                <w:rFonts w:ascii="Arial" w:hAnsi="Arial" w:cs="Arial"/>
              </w:rPr>
              <w:t>18.</w:t>
            </w:r>
            <w:r>
              <w:rPr>
                <w:rFonts w:ascii="Arial" w:hAnsi="Arial" w:cs="Arial"/>
              </w:rPr>
              <w:tab/>
              <w:t>Die Elterndelegierten werden in ihre Arbeit eingeführt.</w:t>
            </w:r>
          </w:p>
        </w:tc>
        <w:tc>
          <w:tcPr>
            <w:tcW w:w="639" w:type="dxa"/>
            <w:vAlign w:val="center"/>
          </w:tcPr>
          <w:p w14:paraId="6D436F08"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4F0770D4"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6B8056A5"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3588EBC8" w14:textId="77777777" w:rsidR="00FE0179" w:rsidRPr="00FE0179" w:rsidRDefault="00FE0179" w:rsidP="00C568D9">
            <w:pPr>
              <w:pStyle w:val="synxText"/>
              <w:spacing w:after="0"/>
              <w:ind w:left="397" w:hanging="397"/>
              <w:jc w:val="left"/>
              <w:rPr>
                <w:rFonts w:ascii="Arial" w:hAnsi="Arial" w:cs="Arial"/>
              </w:rPr>
            </w:pPr>
          </w:p>
        </w:tc>
      </w:tr>
      <w:tr w:rsidR="00C568D9" w:rsidRPr="00C568D9" w14:paraId="174EFF97" w14:textId="77777777" w:rsidTr="001B27BF">
        <w:trPr>
          <w:cantSplit/>
          <w:trHeight w:val="425"/>
        </w:trPr>
        <w:tc>
          <w:tcPr>
            <w:tcW w:w="6166" w:type="dxa"/>
            <w:vAlign w:val="center"/>
          </w:tcPr>
          <w:p w14:paraId="46D132B5" w14:textId="77777777" w:rsidR="00FE0179" w:rsidRDefault="00FE0179" w:rsidP="00C568D9">
            <w:pPr>
              <w:pStyle w:val="synxText"/>
              <w:spacing w:after="0"/>
              <w:ind w:left="397" w:hanging="397"/>
              <w:jc w:val="left"/>
              <w:rPr>
                <w:rFonts w:ascii="Arial" w:hAnsi="Arial" w:cs="Arial"/>
              </w:rPr>
            </w:pPr>
            <w:r>
              <w:rPr>
                <w:rFonts w:ascii="Arial" w:hAnsi="Arial" w:cs="Arial"/>
              </w:rPr>
              <w:t>19.</w:t>
            </w:r>
            <w:r>
              <w:rPr>
                <w:rFonts w:ascii="Arial" w:hAnsi="Arial" w:cs="Arial"/>
              </w:rPr>
              <w:tab/>
              <w:t>Die Beteiligten können sich für ihre Arbeit weiterbilden.</w:t>
            </w:r>
          </w:p>
        </w:tc>
        <w:tc>
          <w:tcPr>
            <w:tcW w:w="639" w:type="dxa"/>
            <w:vAlign w:val="center"/>
          </w:tcPr>
          <w:p w14:paraId="62931EA5"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410B986D"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74E36A6E"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5377002F" w14:textId="77777777" w:rsidR="00FE0179" w:rsidRPr="00FE0179" w:rsidRDefault="00FE0179" w:rsidP="00C568D9">
            <w:pPr>
              <w:pStyle w:val="synxText"/>
              <w:spacing w:after="0"/>
              <w:ind w:left="397" w:hanging="397"/>
              <w:jc w:val="left"/>
              <w:rPr>
                <w:rFonts w:ascii="Arial" w:hAnsi="Arial" w:cs="Arial"/>
              </w:rPr>
            </w:pPr>
          </w:p>
        </w:tc>
      </w:tr>
      <w:tr w:rsidR="00C568D9" w:rsidRPr="00C568D9" w14:paraId="1AF2BA16" w14:textId="77777777" w:rsidTr="001B27BF">
        <w:trPr>
          <w:cantSplit/>
          <w:trHeight w:val="425"/>
        </w:trPr>
        <w:tc>
          <w:tcPr>
            <w:tcW w:w="6166" w:type="dxa"/>
            <w:vAlign w:val="center"/>
          </w:tcPr>
          <w:p w14:paraId="4CB008A4" w14:textId="77777777" w:rsidR="00FE0179" w:rsidRDefault="00FE0179" w:rsidP="00C568D9">
            <w:pPr>
              <w:pStyle w:val="synxText"/>
              <w:spacing w:after="0"/>
              <w:ind w:left="397" w:hanging="397"/>
              <w:jc w:val="left"/>
              <w:rPr>
                <w:rFonts w:ascii="Arial" w:hAnsi="Arial" w:cs="Arial"/>
              </w:rPr>
            </w:pPr>
            <w:r>
              <w:rPr>
                <w:rFonts w:ascii="Arial" w:hAnsi="Arial" w:cs="Arial"/>
              </w:rPr>
              <w:t>20.</w:t>
            </w:r>
            <w:r>
              <w:rPr>
                <w:rFonts w:ascii="Arial" w:hAnsi="Arial" w:cs="Arial"/>
              </w:rPr>
              <w:tab/>
              <w:t>Die Beteiligten werden frühzeitig in die Prozesse einbezogen.</w:t>
            </w:r>
          </w:p>
        </w:tc>
        <w:tc>
          <w:tcPr>
            <w:tcW w:w="639" w:type="dxa"/>
            <w:vAlign w:val="center"/>
          </w:tcPr>
          <w:p w14:paraId="18484BAE"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288C0C5B"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1FC2D71A"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10C2C455" w14:textId="77777777" w:rsidR="00FE0179" w:rsidRPr="00FE0179" w:rsidRDefault="00FE0179" w:rsidP="00C568D9">
            <w:pPr>
              <w:pStyle w:val="synxText"/>
              <w:spacing w:after="0"/>
              <w:ind w:left="397" w:hanging="397"/>
              <w:jc w:val="left"/>
              <w:rPr>
                <w:rFonts w:ascii="Arial" w:hAnsi="Arial" w:cs="Arial"/>
              </w:rPr>
            </w:pPr>
          </w:p>
        </w:tc>
      </w:tr>
      <w:tr w:rsidR="00C568D9" w:rsidRPr="00C568D9" w14:paraId="396A6C05" w14:textId="77777777" w:rsidTr="001B27BF">
        <w:trPr>
          <w:cantSplit/>
          <w:trHeight w:val="425"/>
        </w:trPr>
        <w:tc>
          <w:tcPr>
            <w:tcW w:w="6166" w:type="dxa"/>
            <w:vAlign w:val="center"/>
          </w:tcPr>
          <w:p w14:paraId="6CD9A339" w14:textId="77777777" w:rsidR="00FE0179" w:rsidRDefault="00FE0179" w:rsidP="00C568D9">
            <w:pPr>
              <w:pStyle w:val="synxText"/>
              <w:spacing w:after="0"/>
              <w:ind w:left="397" w:hanging="397"/>
              <w:jc w:val="left"/>
              <w:rPr>
                <w:rFonts w:ascii="Arial" w:hAnsi="Arial" w:cs="Arial"/>
              </w:rPr>
            </w:pPr>
            <w:r>
              <w:rPr>
                <w:rFonts w:ascii="Arial" w:hAnsi="Arial" w:cs="Arial"/>
              </w:rPr>
              <w:t>21.</w:t>
            </w:r>
            <w:r>
              <w:rPr>
                <w:rFonts w:ascii="Arial" w:hAnsi="Arial" w:cs="Arial"/>
              </w:rPr>
              <w:tab/>
              <w:t>Interne und externe Informationsprozesse sind festgelegt.</w:t>
            </w:r>
          </w:p>
        </w:tc>
        <w:tc>
          <w:tcPr>
            <w:tcW w:w="639" w:type="dxa"/>
            <w:vAlign w:val="center"/>
          </w:tcPr>
          <w:p w14:paraId="7457BB9D"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64C56441"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03A3F2F3"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43AC05E1" w14:textId="77777777" w:rsidR="00FE0179" w:rsidRPr="00FE0179" w:rsidRDefault="00FE0179" w:rsidP="00C568D9">
            <w:pPr>
              <w:pStyle w:val="synxText"/>
              <w:spacing w:after="0"/>
              <w:ind w:left="397" w:hanging="397"/>
              <w:jc w:val="left"/>
              <w:rPr>
                <w:rFonts w:ascii="Arial" w:hAnsi="Arial" w:cs="Arial"/>
              </w:rPr>
            </w:pPr>
          </w:p>
        </w:tc>
      </w:tr>
      <w:tr w:rsidR="00C568D9" w:rsidRPr="00C568D9" w14:paraId="72697C28" w14:textId="77777777" w:rsidTr="001B27BF">
        <w:trPr>
          <w:cantSplit/>
          <w:trHeight w:val="425"/>
        </w:trPr>
        <w:tc>
          <w:tcPr>
            <w:tcW w:w="6166" w:type="dxa"/>
            <w:vAlign w:val="center"/>
          </w:tcPr>
          <w:p w14:paraId="42BEC924" w14:textId="77777777" w:rsidR="00FE0179" w:rsidRDefault="00FE0179" w:rsidP="00C568D9">
            <w:pPr>
              <w:pStyle w:val="synxText"/>
              <w:spacing w:after="0"/>
              <w:ind w:left="397" w:hanging="397"/>
              <w:jc w:val="left"/>
              <w:rPr>
                <w:rFonts w:ascii="Arial" w:hAnsi="Arial" w:cs="Arial"/>
              </w:rPr>
            </w:pPr>
            <w:r>
              <w:rPr>
                <w:rFonts w:ascii="Arial" w:hAnsi="Arial" w:cs="Arial"/>
              </w:rPr>
              <w:t>22.</w:t>
            </w:r>
            <w:r>
              <w:rPr>
                <w:rFonts w:ascii="Arial" w:hAnsi="Arial" w:cs="Arial"/>
              </w:rPr>
              <w:tab/>
              <w:t>Es finden regelmässige Feedbackanlässe statt.</w:t>
            </w:r>
          </w:p>
        </w:tc>
        <w:tc>
          <w:tcPr>
            <w:tcW w:w="639" w:type="dxa"/>
            <w:vAlign w:val="center"/>
          </w:tcPr>
          <w:p w14:paraId="2C37554D"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61D0420A"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0D825606"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5C2AD63B" w14:textId="77777777" w:rsidR="00FE0179" w:rsidRPr="00FE0179" w:rsidRDefault="00FE0179" w:rsidP="00C568D9">
            <w:pPr>
              <w:pStyle w:val="synxText"/>
              <w:spacing w:after="0"/>
              <w:ind w:left="397" w:hanging="397"/>
              <w:jc w:val="left"/>
              <w:rPr>
                <w:rFonts w:ascii="Arial" w:hAnsi="Arial" w:cs="Arial"/>
              </w:rPr>
            </w:pPr>
          </w:p>
        </w:tc>
      </w:tr>
      <w:tr w:rsidR="00C568D9" w:rsidRPr="00C568D9" w14:paraId="35A5632B" w14:textId="77777777" w:rsidTr="001B27BF">
        <w:trPr>
          <w:cantSplit/>
          <w:trHeight w:val="425"/>
        </w:trPr>
        <w:tc>
          <w:tcPr>
            <w:tcW w:w="6166" w:type="dxa"/>
            <w:vAlign w:val="center"/>
          </w:tcPr>
          <w:p w14:paraId="53CD0BDB" w14:textId="77777777" w:rsidR="00FE0179" w:rsidRDefault="00FE0179" w:rsidP="00C568D9">
            <w:pPr>
              <w:pStyle w:val="synxText"/>
              <w:spacing w:after="0"/>
              <w:ind w:left="397" w:hanging="397"/>
              <w:jc w:val="left"/>
              <w:rPr>
                <w:rFonts w:ascii="Arial" w:hAnsi="Arial" w:cs="Arial"/>
              </w:rPr>
            </w:pPr>
            <w:r>
              <w:rPr>
                <w:rFonts w:ascii="Arial" w:hAnsi="Arial" w:cs="Arial"/>
              </w:rPr>
              <w:t>23.</w:t>
            </w:r>
            <w:r>
              <w:rPr>
                <w:rFonts w:ascii="Arial" w:hAnsi="Arial" w:cs="Arial"/>
              </w:rPr>
              <w:tab/>
              <w:t>Entscheidungsprozesse sind transparent.</w:t>
            </w:r>
          </w:p>
        </w:tc>
        <w:tc>
          <w:tcPr>
            <w:tcW w:w="639" w:type="dxa"/>
            <w:vAlign w:val="center"/>
          </w:tcPr>
          <w:p w14:paraId="7C4CBE2D"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2728BA96"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608AD83E" w14:textId="77777777" w:rsidR="00FE0179" w:rsidRPr="00FE0179" w:rsidRDefault="00FE0179" w:rsidP="00C568D9">
            <w:pPr>
              <w:pStyle w:val="synxText"/>
              <w:spacing w:after="0"/>
              <w:ind w:left="397" w:hanging="397"/>
              <w:jc w:val="left"/>
              <w:rPr>
                <w:rFonts w:ascii="Arial" w:hAnsi="Arial" w:cs="Arial"/>
              </w:rPr>
            </w:pPr>
          </w:p>
        </w:tc>
        <w:tc>
          <w:tcPr>
            <w:tcW w:w="639" w:type="dxa"/>
            <w:vAlign w:val="center"/>
          </w:tcPr>
          <w:p w14:paraId="4996B4DD" w14:textId="77777777" w:rsidR="00FE0179" w:rsidRPr="00FE0179" w:rsidRDefault="00FE0179" w:rsidP="00C568D9">
            <w:pPr>
              <w:pStyle w:val="synxText"/>
              <w:spacing w:after="0"/>
              <w:ind w:left="397" w:hanging="397"/>
              <w:jc w:val="left"/>
              <w:rPr>
                <w:rFonts w:ascii="Arial" w:hAnsi="Arial" w:cs="Arial"/>
              </w:rPr>
            </w:pPr>
          </w:p>
        </w:tc>
      </w:tr>
      <w:tr w:rsidR="00FE0179" w14:paraId="521195E4" w14:textId="77777777" w:rsidTr="001B27BF">
        <w:trPr>
          <w:cantSplit/>
          <w:trHeight w:val="397"/>
        </w:trPr>
        <w:tc>
          <w:tcPr>
            <w:tcW w:w="6166" w:type="dxa"/>
            <w:shd w:val="clear" w:color="auto" w:fill="B7EA36"/>
            <w:vAlign w:val="center"/>
          </w:tcPr>
          <w:p w14:paraId="24DA3D24" w14:textId="77777777" w:rsidR="00FE0179" w:rsidRPr="00BB0025" w:rsidRDefault="00FE0179" w:rsidP="00FE0179">
            <w:pPr>
              <w:pStyle w:val="berschrift2"/>
            </w:pPr>
            <w:r w:rsidRPr="00BB0025">
              <w:t>Physische Mittel</w:t>
            </w:r>
          </w:p>
        </w:tc>
        <w:tc>
          <w:tcPr>
            <w:tcW w:w="639" w:type="dxa"/>
            <w:shd w:val="clear" w:color="auto" w:fill="B7EA36"/>
            <w:vAlign w:val="center"/>
          </w:tcPr>
          <w:p w14:paraId="636863B8" w14:textId="77777777" w:rsidR="00FE0179" w:rsidRPr="00BB0025" w:rsidRDefault="00FE0179" w:rsidP="00FE0179">
            <w:pPr>
              <w:pStyle w:val="berschrift2"/>
            </w:pPr>
          </w:p>
        </w:tc>
        <w:tc>
          <w:tcPr>
            <w:tcW w:w="639" w:type="dxa"/>
            <w:shd w:val="clear" w:color="auto" w:fill="B7EA36"/>
            <w:vAlign w:val="center"/>
          </w:tcPr>
          <w:p w14:paraId="36C67B49" w14:textId="77777777" w:rsidR="00FE0179" w:rsidRPr="00BB0025" w:rsidRDefault="00FE0179" w:rsidP="00FE0179">
            <w:pPr>
              <w:pStyle w:val="berschrift2"/>
            </w:pPr>
          </w:p>
        </w:tc>
        <w:tc>
          <w:tcPr>
            <w:tcW w:w="639" w:type="dxa"/>
            <w:shd w:val="clear" w:color="auto" w:fill="B7EA36"/>
            <w:vAlign w:val="center"/>
          </w:tcPr>
          <w:p w14:paraId="77747981" w14:textId="77777777" w:rsidR="00FE0179" w:rsidRPr="00BB0025" w:rsidRDefault="00FE0179" w:rsidP="00FE0179">
            <w:pPr>
              <w:pStyle w:val="berschrift2"/>
            </w:pPr>
          </w:p>
        </w:tc>
        <w:tc>
          <w:tcPr>
            <w:tcW w:w="639" w:type="dxa"/>
            <w:shd w:val="clear" w:color="auto" w:fill="B7EA36"/>
            <w:vAlign w:val="center"/>
          </w:tcPr>
          <w:p w14:paraId="4A664FD6" w14:textId="77777777" w:rsidR="00FE0179" w:rsidRPr="00BB0025" w:rsidRDefault="00FE0179" w:rsidP="00FE0179">
            <w:pPr>
              <w:pStyle w:val="berschrift2"/>
            </w:pPr>
          </w:p>
        </w:tc>
      </w:tr>
      <w:tr w:rsidR="00C568D9" w:rsidRPr="00C568D9" w14:paraId="5A6682E1" w14:textId="77777777" w:rsidTr="001B27BF">
        <w:trPr>
          <w:cantSplit/>
          <w:trHeight w:val="567"/>
        </w:trPr>
        <w:tc>
          <w:tcPr>
            <w:tcW w:w="6166" w:type="dxa"/>
            <w:vAlign w:val="center"/>
          </w:tcPr>
          <w:p w14:paraId="07B01ACE" w14:textId="77777777" w:rsidR="00FE0179" w:rsidRDefault="00FE0179" w:rsidP="00C568D9">
            <w:pPr>
              <w:pStyle w:val="synxText"/>
              <w:spacing w:after="0"/>
              <w:ind w:left="397" w:hanging="397"/>
              <w:jc w:val="left"/>
              <w:rPr>
                <w:rFonts w:ascii="Arial" w:hAnsi="Arial" w:cs="Arial"/>
              </w:rPr>
            </w:pPr>
            <w:r>
              <w:rPr>
                <w:rFonts w:ascii="Arial" w:hAnsi="Arial" w:cs="Arial"/>
              </w:rPr>
              <w:t>24.</w:t>
            </w:r>
            <w:r>
              <w:rPr>
                <w:rFonts w:ascii="Arial" w:hAnsi="Arial" w:cs="Arial"/>
              </w:rPr>
              <w:tab/>
              <w:t xml:space="preserve">Das Elterngremium kann Räume der Schule für Treffen und Veranstaltungen gratis nutzen. </w:t>
            </w:r>
          </w:p>
        </w:tc>
        <w:tc>
          <w:tcPr>
            <w:tcW w:w="639" w:type="dxa"/>
            <w:vAlign w:val="center"/>
          </w:tcPr>
          <w:p w14:paraId="0A01158C" w14:textId="77777777" w:rsidR="00FE0179" w:rsidRPr="00C568D9" w:rsidRDefault="00FE0179" w:rsidP="00C568D9">
            <w:pPr>
              <w:pStyle w:val="synxText"/>
              <w:spacing w:after="0"/>
              <w:ind w:left="397" w:hanging="397"/>
              <w:jc w:val="left"/>
              <w:rPr>
                <w:rFonts w:ascii="Arial" w:hAnsi="Arial" w:cs="Arial"/>
              </w:rPr>
            </w:pPr>
          </w:p>
        </w:tc>
        <w:tc>
          <w:tcPr>
            <w:tcW w:w="639" w:type="dxa"/>
            <w:vAlign w:val="center"/>
          </w:tcPr>
          <w:p w14:paraId="66A464FD" w14:textId="77777777" w:rsidR="00FE0179" w:rsidRPr="00C568D9" w:rsidRDefault="00FE0179" w:rsidP="00C568D9">
            <w:pPr>
              <w:pStyle w:val="synxText"/>
              <w:spacing w:after="0"/>
              <w:ind w:left="397" w:hanging="397"/>
              <w:jc w:val="left"/>
              <w:rPr>
                <w:rFonts w:ascii="Arial" w:hAnsi="Arial" w:cs="Arial"/>
              </w:rPr>
            </w:pPr>
          </w:p>
        </w:tc>
        <w:tc>
          <w:tcPr>
            <w:tcW w:w="639" w:type="dxa"/>
            <w:vAlign w:val="center"/>
          </w:tcPr>
          <w:p w14:paraId="4BC3228A" w14:textId="77777777" w:rsidR="00FE0179" w:rsidRPr="00C568D9" w:rsidRDefault="00FE0179" w:rsidP="00C568D9">
            <w:pPr>
              <w:pStyle w:val="synxText"/>
              <w:spacing w:after="0"/>
              <w:ind w:left="397" w:hanging="397"/>
              <w:jc w:val="left"/>
              <w:rPr>
                <w:rFonts w:ascii="Arial" w:hAnsi="Arial" w:cs="Arial"/>
              </w:rPr>
            </w:pPr>
          </w:p>
        </w:tc>
        <w:tc>
          <w:tcPr>
            <w:tcW w:w="639" w:type="dxa"/>
            <w:vAlign w:val="center"/>
          </w:tcPr>
          <w:p w14:paraId="1810DFCD" w14:textId="77777777" w:rsidR="00FE0179" w:rsidRPr="00C568D9" w:rsidRDefault="00FE0179" w:rsidP="00C568D9">
            <w:pPr>
              <w:pStyle w:val="synxText"/>
              <w:spacing w:after="0"/>
              <w:ind w:left="397" w:hanging="397"/>
              <w:jc w:val="left"/>
              <w:rPr>
                <w:rFonts w:ascii="Arial" w:hAnsi="Arial" w:cs="Arial"/>
              </w:rPr>
            </w:pPr>
          </w:p>
        </w:tc>
      </w:tr>
      <w:tr w:rsidR="00C568D9" w:rsidRPr="00C568D9" w14:paraId="65C7F70F" w14:textId="77777777" w:rsidTr="001B27BF">
        <w:trPr>
          <w:cantSplit/>
          <w:trHeight w:val="567"/>
        </w:trPr>
        <w:tc>
          <w:tcPr>
            <w:tcW w:w="6166" w:type="dxa"/>
            <w:vAlign w:val="center"/>
          </w:tcPr>
          <w:p w14:paraId="29B7CF8D" w14:textId="77777777" w:rsidR="00FE0179" w:rsidRDefault="00FE0179" w:rsidP="00C568D9">
            <w:pPr>
              <w:pStyle w:val="synxText"/>
              <w:spacing w:after="0"/>
              <w:ind w:left="397" w:hanging="397"/>
              <w:jc w:val="left"/>
              <w:rPr>
                <w:rFonts w:ascii="Arial" w:hAnsi="Arial" w:cs="Arial"/>
              </w:rPr>
            </w:pPr>
            <w:r>
              <w:rPr>
                <w:rFonts w:ascii="Arial" w:hAnsi="Arial" w:cs="Arial"/>
              </w:rPr>
              <w:t>25.</w:t>
            </w:r>
            <w:r>
              <w:rPr>
                <w:rFonts w:ascii="Arial" w:hAnsi="Arial" w:cs="Arial"/>
              </w:rPr>
              <w:tab/>
              <w:t>Dem Elterngremium stehen finanzielle Mittel für Administration zur Verfügung.</w:t>
            </w:r>
          </w:p>
        </w:tc>
        <w:tc>
          <w:tcPr>
            <w:tcW w:w="639" w:type="dxa"/>
            <w:vAlign w:val="center"/>
          </w:tcPr>
          <w:p w14:paraId="0BA21796" w14:textId="77777777" w:rsidR="00FE0179" w:rsidRPr="00C568D9" w:rsidRDefault="00FE0179" w:rsidP="00C568D9">
            <w:pPr>
              <w:pStyle w:val="synxText"/>
              <w:spacing w:after="0"/>
              <w:ind w:left="397" w:hanging="397"/>
              <w:jc w:val="left"/>
              <w:rPr>
                <w:rFonts w:ascii="Arial" w:hAnsi="Arial" w:cs="Arial"/>
              </w:rPr>
            </w:pPr>
          </w:p>
        </w:tc>
        <w:tc>
          <w:tcPr>
            <w:tcW w:w="639" w:type="dxa"/>
            <w:vAlign w:val="center"/>
          </w:tcPr>
          <w:p w14:paraId="646F9448" w14:textId="77777777" w:rsidR="00FE0179" w:rsidRPr="00C568D9" w:rsidRDefault="00FE0179" w:rsidP="00C568D9">
            <w:pPr>
              <w:pStyle w:val="synxText"/>
              <w:spacing w:after="0"/>
              <w:ind w:left="397" w:hanging="397"/>
              <w:jc w:val="left"/>
              <w:rPr>
                <w:rFonts w:ascii="Arial" w:hAnsi="Arial" w:cs="Arial"/>
              </w:rPr>
            </w:pPr>
          </w:p>
        </w:tc>
        <w:tc>
          <w:tcPr>
            <w:tcW w:w="639" w:type="dxa"/>
            <w:vAlign w:val="center"/>
          </w:tcPr>
          <w:p w14:paraId="2798703D" w14:textId="77777777" w:rsidR="00FE0179" w:rsidRPr="00C568D9" w:rsidRDefault="00FE0179" w:rsidP="00C568D9">
            <w:pPr>
              <w:pStyle w:val="synxText"/>
              <w:spacing w:after="0"/>
              <w:ind w:left="397" w:hanging="397"/>
              <w:jc w:val="left"/>
              <w:rPr>
                <w:rFonts w:ascii="Arial" w:hAnsi="Arial" w:cs="Arial"/>
              </w:rPr>
            </w:pPr>
          </w:p>
        </w:tc>
        <w:tc>
          <w:tcPr>
            <w:tcW w:w="639" w:type="dxa"/>
            <w:vAlign w:val="center"/>
          </w:tcPr>
          <w:p w14:paraId="1E16A516" w14:textId="77777777" w:rsidR="00FE0179" w:rsidRPr="00C568D9" w:rsidRDefault="00FE0179" w:rsidP="00C568D9">
            <w:pPr>
              <w:pStyle w:val="synxText"/>
              <w:spacing w:after="0"/>
              <w:ind w:left="397" w:hanging="397"/>
              <w:jc w:val="left"/>
              <w:rPr>
                <w:rFonts w:ascii="Arial" w:hAnsi="Arial" w:cs="Arial"/>
              </w:rPr>
            </w:pPr>
          </w:p>
        </w:tc>
      </w:tr>
      <w:tr w:rsidR="00C568D9" w:rsidRPr="00C568D9" w14:paraId="6D37F180" w14:textId="77777777" w:rsidTr="001B27BF">
        <w:trPr>
          <w:cantSplit/>
          <w:trHeight w:val="567"/>
        </w:trPr>
        <w:tc>
          <w:tcPr>
            <w:tcW w:w="6166" w:type="dxa"/>
            <w:vAlign w:val="center"/>
          </w:tcPr>
          <w:p w14:paraId="435DF1E3" w14:textId="77777777" w:rsidR="00FE0179" w:rsidRDefault="00FE0179" w:rsidP="00C568D9">
            <w:pPr>
              <w:pStyle w:val="synxText"/>
              <w:spacing w:after="0"/>
              <w:ind w:left="397" w:hanging="397"/>
              <w:jc w:val="left"/>
              <w:rPr>
                <w:rFonts w:ascii="Arial" w:hAnsi="Arial" w:cs="Arial"/>
              </w:rPr>
            </w:pPr>
            <w:r>
              <w:rPr>
                <w:rFonts w:ascii="Arial" w:hAnsi="Arial" w:cs="Arial"/>
              </w:rPr>
              <w:t>26.</w:t>
            </w:r>
            <w:r>
              <w:rPr>
                <w:rFonts w:ascii="Arial" w:hAnsi="Arial" w:cs="Arial"/>
              </w:rPr>
              <w:tab/>
              <w:t>Das Elterngremium ist berechtigt, Anträge an die Schulleitung</w:t>
            </w:r>
            <w:r w:rsidR="00C568D9">
              <w:rPr>
                <w:rFonts w:ascii="Arial" w:hAnsi="Arial" w:cs="Arial"/>
              </w:rPr>
              <w:t xml:space="preserve"> </w:t>
            </w:r>
            <w:r>
              <w:rPr>
                <w:rFonts w:ascii="Arial" w:hAnsi="Arial" w:cs="Arial"/>
              </w:rPr>
              <w:t>resp. Schulbehörde zu stellen.</w:t>
            </w:r>
          </w:p>
        </w:tc>
        <w:tc>
          <w:tcPr>
            <w:tcW w:w="639" w:type="dxa"/>
            <w:vAlign w:val="center"/>
          </w:tcPr>
          <w:p w14:paraId="0615597A" w14:textId="77777777" w:rsidR="00FE0179" w:rsidRPr="00C568D9" w:rsidRDefault="00FE0179" w:rsidP="00C568D9">
            <w:pPr>
              <w:pStyle w:val="synxText"/>
              <w:spacing w:after="0"/>
              <w:ind w:left="397" w:hanging="397"/>
              <w:jc w:val="left"/>
              <w:rPr>
                <w:rFonts w:ascii="Arial" w:hAnsi="Arial" w:cs="Arial"/>
              </w:rPr>
            </w:pPr>
          </w:p>
        </w:tc>
        <w:tc>
          <w:tcPr>
            <w:tcW w:w="639" w:type="dxa"/>
            <w:vAlign w:val="center"/>
          </w:tcPr>
          <w:p w14:paraId="7C163FC9" w14:textId="77777777" w:rsidR="00FE0179" w:rsidRPr="00C568D9" w:rsidRDefault="00FE0179" w:rsidP="00C568D9">
            <w:pPr>
              <w:pStyle w:val="synxText"/>
              <w:spacing w:after="0"/>
              <w:ind w:left="397" w:hanging="397"/>
              <w:jc w:val="left"/>
              <w:rPr>
                <w:rFonts w:ascii="Arial" w:hAnsi="Arial" w:cs="Arial"/>
              </w:rPr>
            </w:pPr>
          </w:p>
        </w:tc>
        <w:tc>
          <w:tcPr>
            <w:tcW w:w="639" w:type="dxa"/>
            <w:vAlign w:val="center"/>
          </w:tcPr>
          <w:p w14:paraId="7C99F123" w14:textId="77777777" w:rsidR="00FE0179" w:rsidRPr="00C568D9" w:rsidRDefault="00FE0179" w:rsidP="00C568D9">
            <w:pPr>
              <w:pStyle w:val="synxText"/>
              <w:spacing w:after="0"/>
              <w:ind w:left="397" w:hanging="397"/>
              <w:jc w:val="left"/>
              <w:rPr>
                <w:rFonts w:ascii="Arial" w:hAnsi="Arial" w:cs="Arial"/>
              </w:rPr>
            </w:pPr>
          </w:p>
        </w:tc>
        <w:tc>
          <w:tcPr>
            <w:tcW w:w="639" w:type="dxa"/>
            <w:vAlign w:val="center"/>
          </w:tcPr>
          <w:p w14:paraId="38C4B3F1" w14:textId="77777777" w:rsidR="00FE0179" w:rsidRPr="00C568D9" w:rsidRDefault="00FE0179" w:rsidP="00C568D9">
            <w:pPr>
              <w:pStyle w:val="synxText"/>
              <w:spacing w:after="0"/>
              <w:ind w:left="397" w:hanging="397"/>
              <w:jc w:val="left"/>
              <w:rPr>
                <w:rFonts w:ascii="Arial" w:hAnsi="Arial" w:cs="Arial"/>
              </w:rPr>
            </w:pPr>
          </w:p>
        </w:tc>
      </w:tr>
    </w:tbl>
    <w:p w14:paraId="1638AA3F" w14:textId="77777777" w:rsidR="00FE0179" w:rsidRDefault="00FE0179" w:rsidP="00FE0179">
      <w:pPr>
        <w:pStyle w:val="synxText"/>
        <w:ind w:hanging="76"/>
        <w:rPr>
          <w:rFonts w:ascii="Arial" w:hAnsi="Arial" w:cs="Arial"/>
        </w:rPr>
      </w:pPr>
    </w:p>
    <w:p w14:paraId="16E7F859" w14:textId="77777777" w:rsidR="00FE0179" w:rsidRDefault="00FE0179" w:rsidP="001B27BF">
      <w:pPr>
        <w:pStyle w:val="berschrift2"/>
      </w:pPr>
      <w:r>
        <w:t>Auswertung:</w:t>
      </w:r>
    </w:p>
    <w:p w14:paraId="5C2F306B" w14:textId="77777777" w:rsidR="00FE0179" w:rsidRDefault="00FE0179" w:rsidP="001B27BF">
      <w:pPr>
        <w:pStyle w:val="synxText"/>
        <w:tabs>
          <w:tab w:val="left" w:pos="2268"/>
        </w:tabs>
        <w:spacing w:after="60" w:line="264" w:lineRule="auto"/>
        <w:ind w:left="2268" w:hanging="2268"/>
        <w:rPr>
          <w:rFonts w:ascii="Arial" w:hAnsi="Arial" w:cs="Arial"/>
        </w:rPr>
      </w:pPr>
      <w:r>
        <w:rPr>
          <w:rFonts w:ascii="Arial" w:hAnsi="Arial" w:cs="Arial"/>
        </w:rPr>
        <w:t xml:space="preserve"> 0 bis 50</w:t>
      </w:r>
      <w:r>
        <w:rPr>
          <w:rFonts w:ascii="Arial" w:hAnsi="Arial" w:cs="Arial"/>
        </w:rPr>
        <w:tab/>
        <w:t>Sie stehen am Anfang. Wir empfehlen Ihnen, die nächsten Schritte gemeinsam mit interessierten Eltern zu gehen.</w:t>
      </w:r>
    </w:p>
    <w:p w14:paraId="19615AA8" w14:textId="77777777" w:rsidR="00FE0179" w:rsidRDefault="00FE0179" w:rsidP="001B27BF">
      <w:pPr>
        <w:pStyle w:val="synxText"/>
        <w:tabs>
          <w:tab w:val="left" w:pos="2268"/>
        </w:tabs>
        <w:spacing w:after="60" w:line="264" w:lineRule="auto"/>
        <w:ind w:left="2268" w:hanging="2268"/>
        <w:rPr>
          <w:rFonts w:ascii="Arial" w:hAnsi="Arial" w:cs="Arial"/>
        </w:rPr>
      </w:pPr>
      <w:r>
        <w:rPr>
          <w:rFonts w:ascii="Arial" w:hAnsi="Arial" w:cs="Arial"/>
        </w:rPr>
        <w:t>50 bis 80</w:t>
      </w:r>
      <w:r>
        <w:rPr>
          <w:rFonts w:ascii="Arial" w:hAnsi="Arial" w:cs="Arial"/>
        </w:rPr>
        <w:tab/>
      </w:r>
      <w:proofErr w:type="gramStart"/>
      <w:r>
        <w:rPr>
          <w:rFonts w:ascii="Arial" w:hAnsi="Arial" w:cs="Arial"/>
        </w:rPr>
        <w:t>Schön</w:t>
      </w:r>
      <w:proofErr w:type="gramEnd"/>
      <w:r>
        <w:rPr>
          <w:rFonts w:ascii="Arial" w:hAnsi="Arial" w:cs="Arial"/>
        </w:rPr>
        <w:t>, dass Sie sich mit dem Thema befassen. Sie müssen das Rad nicht neu erfinden. Tragen Sie Sorge zu Ihren Stärken und entwickeln Sie Ihre Elternmitwirkung gezielt weiter. Profitieren Sie von den Erfahrungen anderer Gemeinden.</w:t>
      </w:r>
    </w:p>
    <w:p w14:paraId="46DF9415" w14:textId="77777777" w:rsidR="00FE0179" w:rsidRDefault="00FE0179" w:rsidP="001B27BF">
      <w:pPr>
        <w:pStyle w:val="synxText"/>
        <w:tabs>
          <w:tab w:val="left" w:pos="2268"/>
        </w:tabs>
        <w:spacing w:after="60" w:line="264" w:lineRule="auto"/>
        <w:rPr>
          <w:rFonts w:ascii="Arial" w:hAnsi="Arial" w:cs="Arial"/>
        </w:rPr>
      </w:pPr>
      <w:r>
        <w:rPr>
          <w:rFonts w:ascii="Arial" w:hAnsi="Arial" w:cs="Arial"/>
        </w:rPr>
        <w:t>80 bis 160:</w:t>
      </w:r>
      <w:r>
        <w:rPr>
          <w:rFonts w:ascii="Arial" w:hAnsi="Arial" w:cs="Arial"/>
        </w:rPr>
        <w:tab/>
        <w:t>Sie sind auf gutem Weg, Verbesserungen sind noch möglich.</w:t>
      </w:r>
    </w:p>
    <w:p w14:paraId="0A40B430" w14:textId="77777777" w:rsidR="00FE0179" w:rsidRDefault="00FE0179" w:rsidP="001B27BF">
      <w:pPr>
        <w:pStyle w:val="synxText"/>
        <w:tabs>
          <w:tab w:val="left" w:pos="2268"/>
        </w:tabs>
        <w:spacing w:after="0" w:line="264" w:lineRule="auto"/>
        <w:rPr>
          <w:rFonts w:ascii="Arial" w:hAnsi="Arial" w:cs="Arial"/>
        </w:rPr>
      </w:pPr>
      <w:r>
        <w:rPr>
          <w:rFonts w:ascii="Arial" w:hAnsi="Arial" w:cs="Arial"/>
        </w:rPr>
        <w:t xml:space="preserve">160 Punkte und mehr: </w:t>
      </w:r>
      <w:r>
        <w:rPr>
          <w:rFonts w:ascii="Arial" w:hAnsi="Arial" w:cs="Arial"/>
        </w:rPr>
        <w:tab/>
        <w:t>Gratulation! Die Elternmitwirkung in Ihrer Schule ist sehr gut eingeführt.</w:t>
      </w:r>
    </w:p>
    <w:p w14:paraId="6F4D3EA5" w14:textId="77777777" w:rsidR="001B27BF" w:rsidRDefault="001B27BF" w:rsidP="00CC036B">
      <w:pPr>
        <w:spacing w:after="0" w:line="240" w:lineRule="auto"/>
      </w:pPr>
    </w:p>
    <w:p w14:paraId="3D3EE3A8" w14:textId="77777777" w:rsidR="001B27BF" w:rsidRDefault="001B27BF" w:rsidP="00CC036B">
      <w:pPr>
        <w:spacing w:after="0" w:line="240" w:lineRule="auto"/>
      </w:pPr>
    </w:p>
    <w:p w14:paraId="6C989BAF" w14:textId="77777777" w:rsidR="00B157FE" w:rsidRPr="00F8045F" w:rsidRDefault="00B157FE" w:rsidP="00B157FE">
      <w:r>
        <w:t>Netzwerk Bildung und Familien</w:t>
      </w:r>
    </w:p>
    <w:p w14:paraId="3599675C" w14:textId="77777777" w:rsidR="00B157FE" w:rsidRPr="00DF28B1" w:rsidRDefault="00B157FE" w:rsidP="00B157FE">
      <w:pPr>
        <w:spacing w:after="0" w:line="240" w:lineRule="auto"/>
      </w:pPr>
      <w:r w:rsidRPr="00DF28B1">
        <w:t>Fachstelle Elternmitwirkung</w:t>
      </w:r>
    </w:p>
    <w:p w14:paraId="591F05B8" w14:textId="77777777" w:rsidR="00B157FE" w:rsidRDefault="00B157FE" w:rsidP="00B157FE">
      <w:pPr>
        <w:spacing w:after="0" w:line="240" w:lineRule="auto"/>
      </w:pPr>
      <w:r>
        <w:t>Bergstrasse 4</w:t>
      </w:r>
    </w:p>
    <w:p w14:paraId="162B40C2" w14:textId="77777777" w:rsidR="00B157FE" w:rsidRPr="00DF28B1" w:rsidRDefault="00B157FE" w:rsidP="00B157FE">
      <w:pPr>
        <w:spacing w:after="0" w:line="240" w:lineRule="auto"/>
      </w:pPr>
      <w:r w:rsidRPr="00DF28B1">
        <w:t>8</w:t>
      </w:r>
      <w:r>
        <w:t>157 Dielsdorf</w:t>
      </w:r>
    </w:p>
    <w:p w14:paraId="14600EF2" w14:textId="77777777" w:rsidR="00B157FE" w:rsidRDefault="00B157FE" w:rsidP="00B157FE">
      <w:pPr>
        <w:spacing w:after="0" w:line="240" w:lineRule="auto"/>
      </w:pPr>
      <w:r>
        <w:t xml:space="preserve">Tel. </w:t>
      </w:r>
      <w:r w:rsidRPr="00DF28B1">
        <w:t>044 380 03 10</w:t>
      </w:r>
    </w:p>
    <w:p w14:paraId="442A23CB" w14:textId="77777777" w:rsidR="00B157FE" w:rsidRPr="00DF28B1" w:rsidRDefault="00B157FE" w:rsidP="00B157FE">
      <w:pPr>
        <w:spacing w:after="0" w:line="240" w:lineRule="auto"/>
      </w:pPr>
    </w:p>
    <w:p w14:paraId="1FAC0055" w14:textId="77777777" w:rsidR="00B157FE" w:rsidRPr="000C7CCB" w:rsidRDefault="00B157FE" w:rsidP="00B157FE">
      <w:pPr>
        <w:spacing w:after="0" w:line="240" w:lineRule="auto"/>
      </w:pPr>
      <w:r w:rsidRPr="000C7CCB">
        <w:t>mulle@elternmitwirkung.ch</w:t>
      </w:r>
    </w:p>
    <w:p w14:paraId="388D6B9D" w14:textId="05ED4646" w:rsidR="00651CB8" w:rsidRDefault="00A8145E" w:rsidP="00B157FE">
      <w:pPr>
        <w:spacing w:after="0" w:line="240" w:lineRule="auto"/>
      </w:pPr>
      <w:r>
        <w:t>www.elternmitwirkung.ch</w:t>
      </w:r>
    </w:p>
    <w:sectPr w:rsidR="00651CB8" w:rsidSect="00B157FE">
      <w:headerReference w:type="even" r:id="rId8"/>
      <w:headerReference w:type="default" r:id="rId9"/>
      <w:footerReference w:type="even" r:id="rId10"/>
      <w:footerReference w:type="default" r:id="rId11"/>
      <w:headerReference w:type="first" r:id="rId12"/>
      <w:footerReference w:type="first" r:id="rId13"/>
      <w:pgSz w:w="11906" w:h="16838" w:code="9"/>
      <w:pgMar w:top="1134" w:right="1559" w:bottom="851" w:left="1701" w:header="720" w:footer="4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68DFB" w14:textId="77777777" w:rsidR="001C5754" w:rsidRDefault="001C5754" w:rsidP="00AB6840">
      <w:pPr>
        <w:spacing w:after="0" w:line="240" w:lineRule="auto"/>
      </w:pPr>
      <w:r>
        <w:separator/>
      </w:r>
    </w:p>
  </w:endnote>
  <w:endnote w:type="continuationSeparator" w:id="0">
    <w:p w14:paraId="7861606C" w14:textId="77777777" w:rsidR="001C5754" w:rsidRDefault="001C5754" w:rsidP="00AB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87538" w14:textId="77777777" w:rsidR="008618C2" w:rsidRDefault="008618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8925" w14:textId="3CA9A1AF" w:rsidR="00F10FAB" w:rsidRDefault="001C5754" w:rsidP="00A95F78">
    <w:pPr>
      <w:pStyle w:val="Fuzeile"/>
      <w:pBdr>
        <w:top w:val="single" w:sz="4" w:space="1" w:color="auto"/>
      </w:pBdr>
      <w:tabs>
        <w:tab w:val="clear" w:pos="4536"/>
        <w:tab w:val="clear" w:pos="9072"/>
        <w:tab w:val="center" w:pos="4253"/>
        <w:tab w:val="right" w:pos="8647"/>
      </w:tabs>
    </w:pPr>
    <w:r>
      <w:fldChar w:fldCharType="begin"/>
    </w:r>
    <w:r>
      <w:instrText xml:space="preserve"> FILENAME   \* MERGEFORMAT </w:instrText>
    </w:r>
    <w:r>
      <w:fldChar w:fldCharType="separate"/>
    </w:r>
    <w:r w:rsidR="008618C2">
      <w:rPr>
        <w:noProof/>
      </w:rPr>
      <w:t>20-12_Standortbestimmung.docx</w:t>
    </w:r>
    <w:r>
      <w:rPr>
        <w:noProof/>
      </w:rPr>
      <w:fldChar w:fldCharType="end"/>
    </w:r>
    <w:r w:rsidR="00954A44">
      <w:tab/>
    </w:r>
    <w:r w:rsidR="00954A44">
      <w:tab/>
    </w:r>
    <w:r w:rsidR="00954A44">
      <w:fldChar w:fldCharType="begin"/>
    </w:r>
    <w:r w:rsidR="00954A44">
      <w:instrText xml:space="preserve"> PAGE   \* MERGEFORMAT </w:instrText>
    </w:r>
    <w:r w:rsidR="00954A44">
      <w:fldChar w:fldCharType="separate"/>
    </w:r>
    <w:r w:rsidR="00BB0025">
      <w:rPr>
        <w:noProof/>
      </w:rPr>
      <w:t>2</w:t>
    </w:r>
    <w:r w:rsidR="00954A44">
      <w:fldChar w:fldCharType="end"/>
    </w:r>
    <w:r w:rsidR="00954A44">
      <w:t>/</w:t>
    </w:r>
    <w:r>
      <w:fldChar w:fldCharType="begin"/>
    </w:r>
    <w:r>
      <w:instrText xml:space="preserve"> SECTIONPAGES   \* MERGEFORMAT </w:instrText>
    </w:r>
    <w:r>
      <w:fldChar w:fldCharType="separate"/>
    </w:r>
    <w:r w:rsidR="00A8145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274C4" w14:textId="46A24545" w:rsidR="00954A44" w:rsidRDefault="001C5754" w:rsidP="00954A44">
    <w:pPr>
      <w:pStyle w:val="Fuzeile"/>
      <w:pBdr>
        <w:top w:val="single" w:sz="4" w:space="1" w:color="auto"/>
      </w:pBdr>
      <w:tabs>
        <w:tab w:val="clear" w:pos="4536"/>
        <w:tab w:val="clear" w:pos="9072"/>
        <w:tab w:val="center" w:pos="4253"/>
        <w:tab w:val="right" w:pos="8505"/>
      </w:tabs>
    </w:pPr>
    <w:r>
      <w:fldChar w:fldCharType="begin"/>
    </w:r>
    <w:r>
      <w:instrText xml:space="preserve"> FILENAME   \* MERGEFORMAT </w:instrText>
    </w:r>
    <w:r>
      <w:fldChar w:fldCharType="separate"/>
    </w:r>
    <w:r w:rsidR="008618C2">
      <w:rPr>
        <w:noProof/>
      </w:rPr>
      <w:t>20-12_Standortbestimmung.docx</w:t>
    </w:r>
    <w:r>
      <w:rPr>
        <w:noProof/>
      </w:rPr>
      <w:fldChar w:fldCharType="end"/>
    </w:r>
    <w:r w:rsidR="00954A44">
      <w:tab/>
    </w:r>
    <w:r w:rsidR="00A95F78">
      <w:fldChar w:fldCharType="begin"/>
    </w:r>
    <w:r w:rsidR="00A95F78">
      <w:instrText xml:space="preserve"> SAVEDATE  \@ "MMMM yyyy"  \* MERGEFORMAT </w:instrText>
    </w:r>
    <w:r w:rsidR="00A95F78">
      <w:fldChar w:fldCharType="separate"/>
    </w:r>
    <w:r w:rsidR="00A8145E">
      <w:rPr>
        <w:noProof/>
      </w:rPr>
      <w:t>Dezember 2020</w:t>
    </w:r>
    <w:r w:rsidR="00A95F78">
      <w:fldChar w:fldCharType="end"/>
    </w:r>
    <w:r w:rsidR="00954A44">
      <w:tab/>
    </w:r>
    <w:r w:rsidR="00954A44">
      <w:fldChar w:fldCharType="begin"/>
    </w:r>
    <w:r w:rsidR="00954A44">
      <w:instrText xml:space="preserve"> PAGE   \* MERGEFORMAT </w:instrText>
    </w:r>
    <w:r w:rsidR="00954A44">
      <w:fldChar w:fldCharType="separate"/>
    </w:r>
    <w:r w:rsidR="00853B11">
      <w:rPr>
        <w:noProof/>
      </w:rPr>
      <w:t>1</w:t>
    </w:r>
    <w:r w:rsidR="00954A44">
      <w:fldChar w:fldCharType="end"/>
    </w:r>
    <w:r w:rsidR="00954A44">
      <w:t>/</w:t>
    </w:r>
    <w:r>
      <w:fldChar w:fldCharType="begin"/>
    </w:r>
    <w:r>
      <w:instrText xml:space="preserve"> SECTIONPAGES   \* MERGEFORMAT </w:instrText>
    </w:r>
    <w:r>
      <w:fldChar w:fldCharType="separate"/>
    </w:r>
    <w:r w:rsidR="00B157F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67627" w14:textId="77777777" w:rsidR="001C5754" w:rsidRDefault="001C5754" w:rsidP="00AB6840">
      <w:pPr>
        <w:spacing w:after="0" w:line="240" w:lineRule="auto"/>
      </w:pPr>
      <w:r>
        <w:separator/>
      </w:r>
    </w:p>
  </w:footnote>
  <w:footnote w:type="continuationSeparator" w:id="0">
    <w:p w14:paraId="1B468FAE" w14:textId="77777777" w:rsidR="001C5754" w:rsidRDefault="001C5754" w:rsidP="00AB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83520" w14:textId="77777777" w:rsidR="008618C2" w:rsidRDefault="008618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158F" w14:textId="7F7FCE29" w:rsidR="00B157FE" w:rsidRPr="00651CB8" w:rsidRDefault="001C5754" w:rsidP="00B157FE">
    <w:r>
      <w:rPr>
        <w:noProof/>
      </w:rPr>
      <w:pict w14:anchorId="76DFB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16.05pt;margin-top:1.5pt;width:128.95pt;height:48pt;z-index:2;visibility:visible;mso-wrap-style:square;mso-wrap-distance-left:9pt;mso-wrap-distance-top:0;mso-wrap-distance-right:9pt;mso-wrap-distance-bottom:0;mso-position-horizontal-relative:margin;mso-position-vertical-relative:text">
          <v:imagedata r:id="rId1" o:title=""/>
          <w10:wrap type="square" anchorx="margin"/>
        </v:shape>
      </w:pict>
    </w:r>
  </w:p>
  <w:p w14:paraId="59DDBE87" w14:textId="77777777" w:rsidR="00B157FE" w:rsidRDefault="00B157FE" w:rsidP="00B157FE"/>
  <w:p w14:paraId="2AE327FF" w14:textId="77777777" w:rsidR="00B157FE" w:rsidRPr="00887D53" w:rsidRDefault="00B157FE" w:rsidP="00B157FE"/>
  <w:p w14:paraId="67822B24" w14:textId="77777777" w:rsidR="00B157FE" w:rsidRPr="00887D53" w:rsidRDefault="00B157FE" w:rsidP="00B157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2ED5" w14:textId="32833421" w:rsidR="00B157FE" w:rsidRPr="00651CB8" w:rsidRDefault="001C5754" w:rsidP="00B157FE">
    <w:r>
      <w:rPr>
        <w:noProof/>
      </w:rPr>
      <w:pict w14:anchorId="1C3B8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2051" type="#_x0000_t75" style="position:absolute;left:0;text-align:left;margin-left:155.5pt;margin-top:.75pt;width:128.95pt;height:48pt;z-index:1;visibility:visible;mso-wrap-style:square;mso-wrap-distance-left:9pt;mso-wrap-distance-top:0;mso-wrap-distance-right:9pt;mso-wrap-distance-bottom:0;mso-position-horizontal:right;mso-position-horizontal-relative:margin;mso-position-vertical:absolute;mso-position-vertical-relative:text">
          <v:imagedata r:id="rId1" o:title=""/>
          <w10:wrap type="square" anchorx="margin"/>
        </v:shape>
      </w:pict>
    </w:r>
  </w:p>
  <w:p w14:paraId="44636C62" w14:textId="77777777" w:rsidR="00B157FE" w:rsidRDefault="00B157FE" w:rsidP="00B157FE"/>
  <w:p w14:paraId="3541BEA0" w14:textId="77777777" w:rsidR="00B157FE" w:rsidRPr="00887D53" w:rsidRDefault="00B157FE" w:rsidP="00B157FE"/>
  <w:p w14:paraId="060F5994" w14:textId="77777777" w:rsidR="00F10FAB" w:rsidRPr="00B157FE" w:rsidRDefault="00F10FAB" w:rsidP="00B157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65C1C44"/>
    <w:lvl w:ilvl="0">
      <w:start w:val="1"/>
      <w:numFmt w:val="bullet"/>
      <w:pStyle w:val="Aufzhlungszeichen"/>
      <w:lvlText w:val="-"/>
      <w:lvlJc w:val="left"/>
      <w:pPr>
        <w:tabs>
          <w:tab w:val="num" w:pos="644"/>
        </w:tabs>
        <w:ind w:left="644" w:hanging="360"/>
      </w:pPr>
      <w:rPr>
        <w:rFonts w:hint="default"/>
        <w:sz w:val="16"/>
      </w:rPr>
    </w:lvl>
  </w:abstractNum>
  <w:abstractNum w:abstractNumId="1" w15:restartNumberingAfterBreak="0">
    <w:nsid w:val="4A2000DA"/>
    <w:multiLevelType w:val="hybridMultilevel"/>
    <w:tmpl w:val="D5ACB7F2"/>
    <w:lvl w:ilvl="0" w:tplc="9F866DD8">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179"/>
    <w:rsid w:val="00041BF6"/>
    <w:rsid w:val="00076647"/>
    <w:rsid w:val="000D775D"/>
    <w:rsid w:val="001A7009"/>
    <w:rsid w:val="001B1CC0"/>
    <w:rsid w:val="001B27BF"/>
    <w:rsid w:val="001C5754"/>
    <w:rsid w:val="001D6EFF"/>
    <w:rsid w:val="001D72AC"/>
    <w:rsid w:val="00220420"/>
    <w:rsid w:val="00255652"/>
    <w:rsid w:val="002A4255"/>
    <w:rsid w:val="002B64DD"/>
    <w:rsid w:val="00301CF8"/>
    <w:rsid w:val="00376562"/>
    <w:rsid w:val="00545045"/>
    <w:rsid w:val="0059323E"/>
    <w:rsid w:val="005D73E4"/>
    <w:rsid w:val="00651CB8"/>
    <w:rsid w:val="006C4C00"/>
    <w:rsid w:val="006E64B8"/>
    <w:rsid w:val="0073365C"/>
    <w:rsid w:val="008178B2"/>
    <w:rsid w:val="00853B11"/>
    <w:rsid w:val="008618C2"/>
    <w:rsid w:val="00887D53"/>
    <w:rsid w:val="008D3632"/>
    <w:rsid w:val="00921FA8"/>
    <w:rsid w:val="00954A44"/>
    <w:rsid w:val="009A7897"/>
    <w:rsid w:val="009B2DC4"/>
    <w:rsid w:val="00A8145E"/>
    <w:rsid w:val="00A95F78"/>
    <w:rsid w:val="00AB6840"/>
    <w:rsid w:val="00AC53F6"/>
    <w:rsid w:val="00AD46C6"/>
    <w:rsid w:val="00B157FE"/>
    <w:rsid w:val="00B523EB"/>
    <w:rsid w:val="00BB0025"/>
    <w:rsid w:val="00BE3D87"/>
    <w:rsid w:val="00C568D9"/>
    <w:rsid w:val="00C614D1"/>
    <w:rsid w:val="00CA5CBF"/>
    <w:rsid w:val="00CC036B"/>
    <w:rsid w:val="00D35521"/>
    <w:rsid w:val="00D846F7"/>
    <w:rsid w:val="00D915A3"/>
    <w:rsid w:val="00E826A4"/>
    <w:rsid w:val="00F07629"/>
    <w:rsid w:val="00F10FAB"/>
    <w:rsid w:val="00F8045F"/>
    <w:rsid w:val="00F84A9D"/>
    <w:rsid w:val="00FC5E2F"/>
    <w:rsid w:val="00FE01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6E68B27"/>
  <w15:chartTrackingRefBased/>
  <w15:docId w15:val="{AB5C518E-6578-4B2B-931B-64D27D12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6562"/>
    <w:pPr>
      <w:spacing w:after="120" w:line="288" w:lineRule="auto"/>
      <w:jc w:val="both"/>
    </w:pPr>
    <w:rPr>
      <w:rFonts w:ascii="Arial" w:hAnsi="Arial"/>
      <w:szCs w:val="24"/>
      <w:lang w:eastAsia="de-DE"/>
    </w:rPr>
  </w:style>
  <w:style w:type="paragraph" w:styleId="berschrift1">
    <w:name w:val="heading 1"/>
    <w:aliases w:val="Titel-Dokument"/>
    <w:basedOn w:val="Standard"/>
    <w:next w:val="Standard"/>
    <w:rsid w:val="00CC036B"/>
    <w:pPr>
      <w:keepNext/>
      <w:pBdr>
        <w:top w:val="single" w:sz="4" w:space="1" w:color="auto"/>
        <w:left w:val="single" w:sz="4" w:space="4" w:color="auto"/>
        <w:bottom w:val="single" w:sz="4" w:space="1" w:color="auto"/>
        <w:right w:val="single" w:sz="4" w:space="4" w:color="auto"/>
      </w:pBdr>
      <w:shd w:val="clear" w:color="auto" w:fill="B7EA36"/>
      <w:spacing w:after="40" w:line="240" w:lineRule="auto"/>
      <w:outlineLvl w:val="0"/>
    </w:pPr>
    <w:rPr>
      <w:rFonts w:cs="Arial"/>
      <w:bCs/>
      <w:kern w:val="32"/>
      <w:sz w:val="44"/>
      <w:szCs w:val="32"/>
      <w:lang w:val="de-DE"/>
    </w:rPr>
  </w:style>
  <w:style w:type="paragraph" w:styleId="berschrift2">
    <w:name w:val="heading 2"/>
    <w:basedOn w:val="Standard"/>
    <w:next w:val="Standard"/>
    <w:link w:val="berschrift2Zchn"/>
    <w:unhideWhenUsed/>
    <w:qFormat/>
    <w:rsid w:val="00FE0179"/>
    <w:pPr>
      <w:keepNext/>
      <w:keepLines/>
      <w:spacing w:after="0"/>
      <w:outlineLvl w:val="1"/>
    </w:pPr>
    <w:rPr>
      <w:b/>
      <w:bCs/>
      <w:szCs w:val="26"/>
    </w:rPr>
  </w:style>
  <w:style w:type="paragraph" w:styleId="berschrift4">
    <w:name w:val="heading 4"/>
    <w:basedOn w:val="Standard"/>
    <w:next w:val="Standard"/>
    <w:qFormat/>
    <w:rsid w:val="00376562"/>
    <w:pPr>
      <w:keepNext/>
      <w:spacing w:before="240" w:after="60"/>
      <w:outlineLvl w:val="3"/>
    </w:pPr>
    <w:rPr>
      <w:bCs/>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B6840"/>
    <w:pPr>
      <w:tabs>
        <w:tab w:val="center" w:pos="4536"/>
        <w:tab w:val="right" w:pos="9072"/>
      </w:tabs>
    </w:pPr>
  </w:style>
  <w:style w:type="character" w:customStyle="1" w:styleId="KopfzeileZchn">
    <w:name w:val="Kopfzeile Zchn"/>
    <w:link w:val="Kopfzeile"/>
    <w:rsid w:val="00AB6840"/>
    <w:rPr>
      <w:rFonts w:ascii="Arial" w:hAnsi="Arial"/>
      <w:sz w:val="24"/>
      <w:szCs w:val="24"/>
      <w:lang w:eastAsia="de-DE"/>
    </w:rPr>
  </w:style>
  <w:style w:type="paragraph" w:styleId="Aufzhlungszeichen">
    <w:name w:val="List Bullet"/>
    <w:basedOn w:val="Standard"/>
    <w:autoRedefine/>
    <w:rsid w:val="00376562"/>
    <w:pPr>
      <w:numPr>
        <w:numId w:val="4"/>
      </w:numPr>
      <w:spacing w:after="0"/>
    </w:pPr>
    <w:rPr>
      <w:sz w:val="18"/>
    </w:rPr>
  </w:style>
  <w:style w:type="paragraph" w:customStyle="1" w:styleId="berschriftAbschnitt">
    <w:name w:val="Überschrift Abschnitt"/>
    <w:basedOn w:val="Standard"/>
    <w:pPr>
      <w:keepNext/>
      <w:keepLines/>
      <w:pBdr>
        <w:top w:val="single" w:sz="6" w:space="6" w:color="auto"/>
      </w:pBdr>
      <w:overflowPunct w:val="0"/>
      <w:autoSpaceDE w:val="0"/>
      <w:autoSpaceDN w:val="0"/>
      <w:adjustRightInd w:val="0"/>
      <w:spacing w:before="240" w:after="240" w:line="260" w:lineRule="exact"/>
      <w:ind w:left="-1797" w:right="1077"/>
      <w:jc w:val="center"/>
      <w:textAlignment w:val="baseline"/>
    </w:pPr>
    <w:rPr>
      <w:smallCaps/>
      <w:spacing w:val="120"/>
    </w:rPr>
  </w:style>
  <w:style w:type="paragraph" w:customStyle="1" w:styleId="Formatvorlageberschrift1Links063cm">
    <w:name w:val="Formatvorlage Überschrift 1 + Links:  0.63 cm"/>
    <w:basedOn w:val="berschrift1"/>
    <w:rsid w:val="001D6EFF"/>
    <w:rPr>
      <w:rFonts w:cs="Times New Roman"/>
      <w:szCs w:val="20"/>
    </w:rPr>
  </w:style>
  <w:style w:type="paragraph" w:customStyle="1" w:styleId="Formatvorlageberschrift1Links0cmErsteZeile0cm">
    <w:name w:val="Formatvorlage Überschrift 1 + Links:  0 cm Erste Zeile:  0 cm"/>
    <w:basedOn w:val="berschrift1"/>
    <w:rsid w:val="008D3632"/>
    <w:rPr>
      <w:rFonts w:cs="Times New Roman"/>
      <w:szCs w:val="20"/>
    </w:rPr>
  </w:style>
  <w:style w:type="paragraph" w:styleId="Fuzeile">
    <w:name w:val="footer"/>
    <w:basedOn w:val="Standard"/>
    <w:link w:val="FuzeileZchn"/>
    <w:rsid w:val="00AB6840"/>
    <w:pPr>
      <w:tabs>
        <w:tab w:val="center" w:pos="4536"/>
        <w:tab w:val="right" w:pos="9072"/>
      </w:tabs>
    </w:pPr>
  </w:style>
  <w:style w:type="character" w:customStyle="1" w:styleId="FuzeileZchn">
    <w:name w:val="Fußzeile Zchn"/>
    <w:link w:val="Fuzeile"/>
    <w:rsid w:val="00AB6840"/>
    <w:rPr>
      <w:rFonts w:ascii="Arial" w:hAnsi="Arial"/>
      <w:sz w:val="24"/>
      <w:szCs w:val="24"/>
      <w:lang w:eastAsia="de-DE"/>
    </w:rPr>
  </w:style>
  <w:style w:type="paragraph" w:customStyle="1" w:styleId="synxText">
    <w:name w:val="syn_x Text"/>
    <w:basedOn w:val="Standard"/>
    <w:rsid w:val="00AB6840"/>
    <w:rPr>
      <w:rFonts w:ascii="Univers" w:hAnsi="Univers"/>
      <w:szCs w:val="20"/>
    </w:rPr>
  </w:style>
  <w:style w:type="character" w:customStyle="1" w:styleId="berschrift2Zchn">
    <w:name w:val="Überschrift 2 Zchn"/>
    <w:link w:val="berschrift2"/>
    <w:rsid w:val="00FE0179"/>
    <w:rPr>
      <w:rFonts w:ascii="Arial" w:eastAsia="Times New Roman" w:hAnsi="Arial" w:cs="Times New Roman"/>
      <w:b/>
      <w:bCs/>
      <w:szCs w:val="26"/>
      <w:lang w:eastAsia="de-DE"/>
    </w:rPr>
  </w:style>
  <w:style w:type="paragraph" w:styleId="Listenabsatz">
    <w:name w:val="List Paragraph"/>
    <w:basedOn w:val="Standard"/>
    <w:uiPriority w:val="34"/>
    <w:qFormat/>
    <w:rsid w:val="00376562"/>
    <w:pPr>
      <w:ind w:left="720"/>
      <w:contextualSpacing/>
    </w:pPr>
  </w:style>
  <w:style w:type="paragraph" w:styleId="Titel">
    <w:name w:val="Title"/>
    <w:basedOn w:val="berschrift1"/>
    <w:next w:val="Standard"/>
    <w:link w:val="TitelZchn"/>
    <w:qFormat/>
    <w:rsid w:val="00376562"/>
  </w:style>
  <w:style w:type="character" w:customStyle="1" w:styleId="TitelZchn">
    <w:name w:val="Titel Zchn"/>
    <w:link w:val="Titel"/>
    <w:rsid w:val="00376562"/>
    <w:rPr>
      <w:rFonts w:ascii="Arial" w:hAnsi="Arial" w:cs="Arial"/>
      <w:bCs/>
      <w:kern w:val="32"/>
      <w:sz w:val="44"/>
      <w:szCs w:val="32"/>
      <w:shd w:val="clear" w:color="auto" w:fill="B7EA36"/>
      <w:lang w:val="de-DE" w:eastAsia="de-DE"/>
    </w:rPr>
  </w:style>
  <w:style w:type="paragraph" w:styleId="Sprechblasentext">
    <w:name w:val="Balloon Text"/>
    <w:basedOn w:val="Standard"/>
    <w:link w:val="SprechblasentextZchn"/>
    <w:rsid w:val="00954A44"/>
    <w:pPr>
      <w:spacing w:after="0" w:line="240" w:lineRule="auto"/>
    </w:pPr>
    <w:rPr>
      <w:rFonts w:ascii="Tahoma" w:hAnsi="Tahoma" w:cs="Tahoma"/>
      <w:sz w:val="16"/>
      <w:szCs w:val="16"/>
    </w:rPr>
  </w:style>
  <w:style w:type="character" w:customStyle="1" w:styleId="SprechblasentextZchn">
    <w:name w:val="Sprechblasentext Zchn"/>
    <w:link w:val="Sprechblasentext"/>
    <w:rsid w:val="00954A44"/>
    <w:rPr>
      <w:rFonts w:ascii="Tahoma" w:hAnsi="Tahoma" w:cs="Tahoma"/>
      <w:sz w:val="16"/>
      <w:szCs w:val="16"/>
      <w:lang w:eastAsia="de-DE"/>
    </w:rPr>
  </w:style>
  <w:style w:type="paragraph" w:styleId="Inhaltsverzeichnisberschrift">
    <w:name w:val="TOC Heading"/>
    <w:basedOn w:val="berschrift1"/>
    <w:next w:val="Standard"/>
    <w:uiPriority w:val="39"/>
    <w:semiHidden/>
    <w:unhideWhenUsed/>
    <w:qFormat/>
    <w:rsid w:val="00376562"/>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Cambria" w:hAnsi="Cambria" w:cs="Times New Roman"/>
      <w:b/>
      <w:color w:val="365F91"/>
      <w:kern w:val="0"/>
      <w:sz w:val="28"/>
      <w:szCs w:val="28"/>
      <w:lang w:eastAsia="en-US"/>
    </w:rPr>
  </w:style>
  <w:style w:type="paragraph" w:styleId="Verzeichnis1">
    <w:name w:val="toc 1"/>
    <w:basedOn w:val="Standard"/>
    <w:next w:val="Standard"/>
    <w:autoRedefine/>
    <w:uiPriority w:val="39"/>
    <w:rsid w:val="00CC036B"/>
    <w:pPr>
      <w:spacing w:after="100"/>
    </w:pPr>
  </w:style>
  <w:style w:type="paragraph" w:styleId="Verzeichnis2">
    <w:name w:val="toc 2"/>
    <w:basedOn w:val="Standard"/>
    <w:next w:val="Standard"/>
    <w:autoRedefine/>
    <w:uiPriority w:val="39"/>
    <w:rsid w:val="00CC036B"/>
    <w:pPr>
      <w:spacing w:after="100"/>
      <w:ind w:left="200"/>
    </w:pPr>
  </w:style>
  <w:style w:type="character" w:styleId="Hyperlink">
    <w:name w:val="Hyperlink"/>
    <w:uiPriority w:val="99"/>
    <w:unhideWhenUsed/>
    <w:rsid w:val="00CC0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_EMW-Dokumen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C09A-082D-4EAD-8710-89B78C75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_EMW-Dokumente.dotx</Template>
  <TotalTime>0</TotalTime>
  <Pages>2</Pages>
  <Words>505</Words>
  <Characters>3182</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Elternmitwirkung – Wo stehen wir?</vt:lpstr>
      <vt:lpstr>Standort-Bestimmung</vt:lpstr>
      <vt:lpstr>    Auswertung:</vt:lpstr>
    </vt:vector>
  </TitlesOfParts>
  <Company>Hewlett-Packard Company</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Waldis-Kottmann</dc:creator>
  <cp:keywords/>
  <cp:lastModifiedBy>Vorstand</cp:lastModifiedBy>
  <cp:revision>4</cp:revision>
  <cp:lastPrinted>2020-12-08T19:45:00Z</cp:lastPrinted>
  <dcterms:created xsi:type="dcterms:W3CDTF">2020-12-08T19:43:00Z</dcterms:created>
  <dcterms:modified xsi:type="dcterms:W3CDTF">2020-12-08T20:24:00Z</dcterms:modified>
</cp:coreProperties>
</file>